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4" w:type="dxa"/>
        <w:tblLayout w:type="fixed"/>
        <w:tblCellMar>
          <w:left w:w="0" w:type="dxa"/>
          <w:right w:w="0" w:type="dxa"/>
        </w:tblCellMar>
        <w:tblLook w:val="0000" w:firstRow="0" w:lastRow="0" w:firstColumn="0" w:lastColumn="0" w:noHBand="0" w:noVBand="0"/>
      </w:tblPr>
      <w:tblGrid>
        <w:gridCol w:w="4819"/>
        <w:gridCol w:w="3685"/>
      </w:tblGrid>
      <w:tr w:rsidR="00AC0AF7" w:rsidRPr="00AC0AF7" w14:paraId="1B597D2B" w14:textId="77777777" w:rsidTr="00437A43">
        <w:trPr>
          <w:trHeight w:val="3118"/>
        </w:trPr>
        <w:tc>
          <w:tcPr>
            <w:tcW w:w="4819" w:type="dxa"/>
            <w:shd w:val="clear" w:color="auto" w:fill="auto"/>
          </w:tcPr>
          <w:p w14:paraId="017D8441" w14:textId="77777777" w:rsidR="00AC0AF7" w:rsidRPr="00AC0AF7" w:rsidRDefault="00AC0AF7" w:rsidP="00282AB7">
            <w:pPr>
              <w:spacing w:after="0" w:line="240" w:lineRule="auto"/>
            </w:pPr>
          </w:p>
        </w:tc>
        <w:tc>
          <w:tcPr>
            <w:tcW w:w="3685" w:type="dxa"/>
            <w:shd w:val="clear" w:color="auto" w:fill="auto"/>
          </w:tcPr>
          <w:p w14:paraId="5DC10D29" w14:textId="7D6D5AF9" w:rsidR="009B3097" w:rsidRPr="00D226A6" w:rsidRDefault="009B3097" w:rsidP="009B3097">
            <w:pPr>
              <w:pStyle w:val="Normalutanavstnd"/>
              <w:jc w:val="right"/>
              <w:rPr>
                <w:b/>
              </w:rPr>
            </w:pPr>
            <w:bookmarkStart w:id="0" w:name="bkmDate"/>
            <w:r w:rsidRPr="00D226A6">
              <w:rPr>
                <w:b/>
              </w:rPr>
              <w:t>20</w:t>
            </w:r>
            <w:r w:rsidR="003F140C">
              <w:rPr>
                <w:b/>
              </w:rPr>
              <w:t>20</w:t>
            </w:r>
            <w:r w:rsidRPr="00D226A6">
              <w:rPr>
                <w:b/>
              </w:rPr>
              <w:t>-0</w:t>
            </w:r>
            <w:r w:rsidR="00651A81">
              <w:rPr>
                <w:b/>
              </w:rPr>
              <w:t>6-0</w:t>
            </w:r>
            <w:r w:rsidR="003E5FFE">
              <w:rPr>
                <w:b/>
              </w:rPr>
              <w:t>9</w:t>
            </w:r>
          </w:p>
          <w:bookmarkEnd w:id="0"/>
          <w:p w14:paraId="5222C7D8" w14:textId="77777777" w:rsidR="00AC0AF7" w:rsidRPr="00AC0AF7" w:rsidRDefault="00AC0AF7" w:rsidP="002C4F86">
            <w:pPr>
              <w:pStyle w:val="Normalutanavstnd"/>
              <w:jc w:val="right"/>
            </w:pPr>
          </w:p>
        </w:tc>
      </w:tr>
    </w:tbl>
    <w:p w14:paraId="532389FA" w14:textId="77777777" w:rsidR="008F5BC2" w:rsidRPr="00AA74E6" w:rsidRDefault="006F294A" w:rsidP="0022370A">
      <w:pPr>
        <w:pStyle w:val="Huvudrubrik"/>
        <w:jc w:val="center"/>
        <w:rPr>
          <w:sz w:val="32"/>
        </w:rPr>
      </w:pPr>
      <w:bookmarkStart w:id="1" w:name="bkmRegarding"/>
      <w:r w:rsidRPr="00AA74E6">
        <w:rPr>
          <w:sz w:val="32"/>
        </w:rPr>
        <w:t>REKOMMENDATION</w:t>
      </w:r>
      <w:bookmarkEnd w:id="1"/>
    </w:p>
    <w:p w14:paraId="15710DDF" w14:textId="77777777" w:rsidR="00437A43" w:rsidRPr="0022370A" w:rsidRDefault="006F294A" w:rsidP="0022370A">
      <w:pPr>
        <w:pStyle w:val="Underrubrik"/>
        <w:jc w:val="center"/>
        <w:rPr>
          <w:sz w:val="22"/>
        </w:rPr>
      </w:pPr>
      <w:bookmarkStart w:id="2" w:name="bkmRegarding2"/>
      <w:r w:rsidRPr="0022370A">
        <w:rPr>
          <w:sz w:val="22"/>
        </w:rPr>
        <w:t xml:space="preserve">Redovisning av koldioxidavtryck i </w:t>
      </w:r>
      <w:r w:rsidR="0022370A">
        <w:rPr>
          <w:sz w:val="22"/>
        </w:rPr>
        <w:br/>
      </w:r>
      <w:r w:rsidRPr="0022370A">
        <w:rPr>
          <w:sz w:val="22"/>
        </w:rPr>
        <w:t>försäkringsföretagens investeringsportföljer</w:t>
      </w:r>
      <w:bookmarkEnd w:id="2"/>
    </w:p>
    <w:p w14:paraId="2D2DD385" w14:textId="77777777" w:rsidR="00AC0AF7" w:rsidRDefault="00AC0AF7" w:rsidP="00AC0AF7"/>
    <w:p w14:paraId="52184EEF" w14:textId="77777777" w:rsidR="00AA74E6" w:rsidRDefault="00AA74E6" w:rsidP="00AC0AF7"/>
    <w:p w14:paraId="09991AD1" w14:textId="77777777" w:rsidR="00AA74E6" w:rsidRDefault="00AA74E6" w:rsidP="00AC0AF7"/>
    <w:p w14:paraId="51A67E4B" w14:textId="77777777" w:rsidR="00AA74E6" w:rsidRDefault="00AA74E6" w:rsidP="00AC0AF7"/>
    <w:p w14:paraId="7B47F030" w14:textId="77777777" w:rsidR="00AA74E6" w:rsidRDefault="00AA74E6" w:rsidP="00AC0AF7"/>
    <w:p w14:paraId="11D665B0" w14:textId="77777777" w:rsidR="00AA74E6" w:rsidRDefault="00AA74E6" w:rsidP="00AC0AF7"/>
    <w:p w14:paraId="6907DB57" w14:textId="77777777" w:rsidR="00AA74E6" w:rsidRDefault="00AA74E6" w:rsidP="00AC0AF7"/>
    <w:p w14:paraId="6D76809A" w14:textId="77777777" w:rsidR="00AA74E6" w:rsidRDefault="00AA74E6" w:rsidP="00AC0AF7"/>
    <w:p w14:paraId="763098A4" w14:textId="77777777" w:rsidR="00AA74E6" w:rsidRDefault="00AA74E6" w:rsidP="00AC0AF7"/>
    <w:p w14:paraId="415CBFCB" w14:textId="77777777" w:rsidR="00AA74E6" w:rsidRDefault="00AA74E6" w:rsidP="00AC0AF7"/>
    <w:p w14:paraId="1E369E19" w14:textId="77777777" w:rsidR="00AA74E6" w:rsidRDefault="00AA74E6" w:rsidP="00AC0AF7"/>
    <w:p w14:paraId="305BE645" w14:textId="77777777" w:rsidR="00AA74E6" w:rsidRDefault="00AA74E6" w:rsidP="00AC0AF7"/>
    <w:p w14:paraId="509DBFF4" w14:textId="77777777" w:rsidR="00AA74E6" w:rsidRDefault="00AA74E6" w:rsidP="00AC0AF7"/>
    <w:p w14:paraId="4ED9DA24" w14:textId="77777777" w:rsidR="00AA74E6" w:rsidRDefault="00AA74E6" w:rsidP="00AC0AF7"/>
    <w:p w14:paraId="16928381" w14:textId="77777777" w:rsidR="00AA74E6" w:rsidRDefault="00AA74E6" w:rsidP="00AC0AF7"/>
    <w:p w14:paraId="0DCB98F9" w14:textId="77777777" w:rsidR="00AA74E6" w:rsidRDefault="00AA74E6" w:rsidP="00AC0AF7"/>
    <w:p w14:paraId="56B84945" w14:textId="77777777" w:rsidR="00AA74E6" w:rsidRDefault="00AA74E6" w:rsidP="00AC0AF7"/>
    <w:p w14:paraId="76DFBA79" w14:textId="77777777" w:rsidR="00AA74E6" w:rsidRDefault="00AA74E6" w:rsidP="00AC0AF7"/>
    <w:p w14:paraId="0001AF12" w14:textId="77777777" w:rsidR="00AA74E6" w:rsidRDefault="00AA74E6" w:rsidP="00AC0AF7"/>
    <w:p w14:paraId="5BA5E36F" w14:textId="30C07846" w:rsidR="00446131" w:rsidRDefault="00FF1B20" w:rsidP="003F140C">
      <w:r>
        <w:t>Denna r</w:t>
      </w:r>
      <w:r w:rsidR="00AA74E6">
        <w:t>ekommendation antogs av Svensk Försäkrings styrelse</w:t>
      </w:r>
      <w:r w:rsidR="00307092">
        <w:t xml:space="preserve"> den </w:t>
      </w:r>
      <w:r w:rsidR="00EF60F4">
        <w:t>9 juni 2020</w:t>
      </w:r>
      <w:r w:rsidR="00AA74E6">
        <w:t xml:space="preserve"> och träder i kraft den </w:t>
      </w:r>
      <w:r w:rsidR="00307092">
        <w:t>31</w:t>
      </w:r>
      <w:r w:rsidR="00AA74E6">
        <w:t xml:space="preserve"> </w:t>
      </w:r>
      <w:r w:rsidR="00307092">
        <w:t>december</w:t>
      </w:r>
      <w:r w:rsidR="00AA74E6">
        <w:t xml:space="preserve"> 20</w:t>
      </w:r>
      <w:r w:rsidR="003F140C">
        <w:t>20</w:t>
      </w:r>
      <w:r w:rsidR="00AA74E6">
        <w:t>.</w:t>
      </w:r>
      <w:r w:rsidR="00446131">
        <w:br w:type="page"/>
      </w:r>
    </w:p>
    <w:p w14:paraId="06130560" w14:textId="77777777" w:rsidR="002D5B54" w:rsidRDefault="00761C8B" w:rsidP="00FF1B20">
      <w:pPr>
        <w:pStyle w:val="Rubrik1Nr"/>
      </w:pPr>
      <w:bookmarkStart w:id="3" w:name="bkmStart"/>
      <w:bookmarkEnd w:id="3"/>
      <w:r>
        <w:lastRenderedPageBreak/>
        <w:t>Inledning</w:t>
      </w:r>
    </w:p>
    <w:p w14:paraId="3F575E4E" w14:textId="0994E98E" w:rsidR="00EF60F4" w:rsidRDefault="009224A7" w:rsidP="004D1FF0">
      <w:r>
        <w:t xml:space="preserve">Denna rekommendation omfattar </w:t>
      </w:r>
      <w:r w:rsidR="00FB066B">
        <w:t>samtliga försäkringsföretag</w:t>
      </w:r>
      <w:r>
        <w:t>. Syftet med rekommendation</w:t>
      </w:r>
      <w:r w:rsidR="00F21D45">
        <w:t>en</w:t>
      </w:r>
      <w:r>
        <w:t xml:space="preserve"> är att </w:t>
      </w:r>
      <w:r w:rsidR="00E148C2">
        <w:t>samordna</w:t>
      </w:r>
      <w:r>
        <w:t xml:space="preserve"> försäkringsföretagens sätt att </w:t>
      </w:r>
      <w:r w:rsidR="00C40AA8">
        <w:t xml:space="preserve">beräkna och </w:t>
      </w:r>
      <w:r>
        <w:t>redovisa koldioxidavtrycket</w:t>
      </w:r>
      <w:r w:rsidR="00FB066B">
        <w:t xml:space="preserve"> i investeringsportfölje</w:t>
      </w:r>
      <w:r w:rsidR="00572602">
        <w:t>n</w:t>
      </w:r>
      <w:r>
        <w:t>.</w:t>
      </w:r>
    </w:p>
    <w:p w14:paraId="7B40B4FA" w14:textId="3D41A277" w:rsidR="00497C21" w:rsidRDefault="00497C21" w:rsidP="00497C21">
      <w:pPr>
        <w:pStyle w:val="Rubrik1Nr"/>
      </w:pPr>
      <w:r>
        <w:t xml:space="preserve">Mätmetod och </w:t>
      </w:r>
      <w:r w:rsidR="005E3F11">
        <w:t>utsläpps</w:t>
      </w:r>
      <w:r>
        <w:t>data</w:t>
      </w:r>
    </w:p>
    <w:p w14:paraId="7C6BE4E9" w14:textId="77777777" w:rsidR="00497C21" w:rsidRDefault="00497C21" w:rsidP="00497C21">
      <w:r>
        <w:t xml:space="preserve">Beräkningarna ska göras med hjälp av data på utsläpp av växthusgaser som uppfyller en globalt vedertagen redovisningsstandard såsom </w:t>
      </w:r>
      <w:r w:rsidRPr="0046763F">
        <w:t>GHG-protokollet</w:t>
      </w:r>
      <w:r w:rsidRPr="0046763F">
        <w:rPr>
          <w:rStyle w:val="Fotnotsreferens"/>
        </w:rPr>
        <w:footnoteReference w:id="1"/>
      </w:r>
      <w:r>
        <w:t xml:space="preserve">. </w:t>
      </w:r>
    </w:p>
    <w:p w14:paraId="5239B5DB" w14:textId="77777777" w:rsidR="00497C21" w:rsidDel="00A24A17" w:rsidRDefault="00497C21" w:rsidP="00497C21">
      <w:r w:rsidDel="00A24A17">
        <w:t>Utsläppen ska uttryckas i termer av koldioxidekvivalenter (CO</w:t>
      </w:r>
      <w:r w:rsidDel="00A24A17">
        <w:rPr>
          <w:vertAlign w:val="subscript"/>
        </w:rPr>
        <w:t>2</w:t>
      </w:r>
      <w:r w:rsidDel="00A24A17">
        <w:t>e)</w:t>
      </w:r>
      <w:r w:rsidDel="00A24A17">
        <w:rPr>
          <w:rStyle w:val="Fotnotsreferens"/>
        </w:rPr>
        <w:footnoteReference w:id="2"/>
      </w:r>
      <w:r w:rsidDel="00A24A17">
        <w:t>.</w:t>
      </w:r>
    </w:p>
    <w:p w14:paraId="0B026C1A" w14:textId="19DAE674" w:rsidR="00497C21" w:rsidRDefault="00497C21" w:rsidP="00497C21">
      <w:r>
        <w:t>Data</w:t>
      </w:r>
      <w:r w:rsidRPr="0046763F">
        <w:t xml:space="preserve"> ska omfatta Scope</w:t>
      </w:r>
      <w:r>
        <w:t xml:space="preserve"> 1 (företagens direkta utsläpp) och Scope 2 (företagens indirekta utsläpp från konsumtion av el, värme eller ånga). Om försäkrings</w:t>
      </w:r>
      <w:r>
        <w:softHyphen/>
        <w:t>företaget vill redovisa Scope 3 (</w:t>
      </w:r>
      <w:r w:rsidR="00A417D2">
        <w:t xml:space="preserve">alla </w:t>
      </w:r>
      <w:r>
        <w:t>andra indirekta utsläpp)</w:t>
      </w:r>
      <w:r w:rsidR="005E3F11">
        <w:rPr>
          <w:rStyle w:val="Fotnotsreferens"/>
        </w:rPr>
        <w:footnoteReference w:id="3"/>
      </w:r>
      <w:r>
        <w:t xml:space="preserve"> ska det göras som ett separat mått.</w:t>
      </w:r>
      <w:r>
        <w:rPr>
          <w:rStyle w:val="Fotnotsreferens"/>
        </w:rPr>
        <w:footnoteReference w:id="4"/>
      </w:r>
    </w:p>
    <w:p w14:paraId="6A93C2C5" w14:textId="77777777" w:rsidR="00EF60F4" w:rsidRDefault="00EF60F4" w:rsidP="00EF60F4">
      <w:pPr>
        <w:pStyle w:val="Rubrik1Nr"/>
      </w:pPr>
      <w:r>
        <w:t>Nyckeltal och enhet</w:t>
      </w:r>
    </w:p>
    <w:p w14:paraId="41A3DCC7" w14:textId="73A496EF" w:rsidR="00EF60F4" w:rsidRDefault="00EF60F4" w:rsidP="00EF60F4">
      <w:r>
        <w:t>Vid redovisning av investeringsportföljens koldioxidavtryck ska måttet ”</w:t>
      </w:r>
      <w:r w:rsidRPr="00706A60">
        <w:rPr>
          <w:i/>
          <w:iCs/>
        </w:rPr>
        <w:t>vikta</w:t>
      </w:r>
      <w:r>
        <w:rPr>
          <w:i/>
          <w:iCs/>
        </w:rPr>
        <w:t>d</w:t>
      </w:r>
      <w:r w:rsidRPr="00706A60">
        <w:rPr>
          <w:i/>
          <w:iCs/>
        </w:rPr>
        <w:t xml:space="preserve"> genomsnittlig koldioxidintensitet</w:t>
      </w:r>
      <w:r>
        <w:rPr>
          <w:i/>
          <w:iCs/>
        </w:rPr>
        <w:t>”</w:t>
      </w:r>
      <w:r>
        <w:t xml:space="preserve"> användas. Det visar investerings</w:t>
      </w:r>
      <w:r>
        <w:softHyphen/>
        <w:t xml:space="preserve">portföljens exponering mot koldioxidintensiva företag, där koldioxidintensiteten hos portföljbolaget </w:t>
      </w:r>
      <w:r w:rsidR="0060756F">
        <w:t>mäts</w:t>
      </w:r>
      <w:r>
        <w:t xml:space="preserve"> som bolagets växthusgasutsläpp i förhållande till dess intäkter</w:t>
      </w:r>
      <w:r>
        <w:rPr>
          <w:rStyle w:val="Fotnotsreferens"/>
        </w:rPr>
        <w:footnoteReference w:id="5"/>
      </w:r>
      <w:r>
        <w:t>.</w:t>
      </w:r>
    </w:p>
    <w:p w14:paraId="2FBDB143" w14:textId="77777777" w:rsidR="00853D13" w:rsidRDefault="00853D13">
      <w:pPr>
        <w:spacing w:after="0" w:line="240" w:lineRule="auto"/>
      </w:pPr>
      <w:r>
        <w:br w:type="page"/>
      </w:r>
    </w:p>
    <w:p w14:paraId="465996A2" w14:textId="4E3DB10A" w:rsidR="00EF60F4" w:rsidRDefault="00231989" w:rsidP="00EF60F4">
      <w:r>
        <w:t>V</w:t>
      </w:r>
      <w:r w:rsidR="008505B8">
        <w:t xml:space="preserve">iktad </w:t>
      </w:r>
      <w:r w:rsidR="00EF60F4">
        <w:t xml:space="preserve">genomsnittlig koldioxidintensitet beräknas enligt </w:t>
      </w:r>
      <w:r w:rsidR="002D7AEF">
        <w:t xml:space="preserve">formeln </w:t>
      </w:r>
      <w:r w:rsidR="00EF60F4">
        <w:t xml:space="preserve">nedan och redovisas som </w:t>
      </w:r>
      <w:r w:rsidR="00DE409A">
        <w:t xml:space="preserve">antal </w:t>
      </w:r>
      <w:r w:rsidR="00EF60F4">
        <w:t xml:space="preserve">ton </w:t>
      </w:r>
      <w:r w:rsidR="0060756F">
        <w:t>koldioxidekvivalenter (</w:t>
      </w:r>
      <w:r w:rsidR="00EF60F4">
        <w:t>CO</w:t>
      </w:r>
      <w:r w:rsidR="00EF60F4">
        <w:rPr>
          <w:vertAlign w:val="subscript"/>
        </w:rPr>
        <w:t>2</w:t>
      </w:r>
      <w:r w:rsidR="00EF60F4">
        <w:t>e</w:t>
      </w:r>
      <w:r w:rsidR="0060756F">
        <w:t>)</w:t>
      </w:r>
      <w:r w:rsidR="00EF60F4">
        <w:t xml:space="preserve"> per miljoner kronor i intäkt</w:t>
      </w:r>
      <w:r w:rsidR="002D7AEF">
        <w:rPr>
          <w:rStyle w:val="Fotnotsreferens"/>
        </w:rPr>
        <w:footnoteReference w:id="6"/>
      </w:r>
      <w:r w:rsidR="00EF60F4">
        <w:t xml:space="preserve">: </w:t>
      </w:r>
    </w:p>
    <w:p w14:paraId="75F4A49B" w14:textId="77777777" w:rsidR="00EF60F4" w:rsidRDefault="00EF60F4" w:rsidP="00EF60F4"/>
    <w:p w14:paraId="455BD3C2" w14:textId="77777777" w:rsidR="00EF60F4" w:rsidRPr="002D4E09" w:rsidRDefault="00494F56" w:rsidP="00EF60F4">
      <w:pPr>
        <w:rPr>
          <w:sz w:val="18"/>
          <w:szCs w:val="22"/>
        </w:rPr>
      </w:pPr>
      <m:oMathPara>
        <m:oMath>
          <m:nary>
            <m:naryPr>
              <m:chr m:val="∑"/>
              <m:limLoc m:val="undOvr"/>
              <m:ctrlPr>
                <w:rPr>
                  <w:rFonts w:ascii="Cambria Math" w:hAnsi="Cambria Math"/>
                  <w:i/>
                  <w:sz w:val="18"/>
                  <w:szCs w:val="22"/>
                </w:rPr>
              </m:ctrlPr>
            </m:naryPr>
            <m:sub>
              <m:r>
                <w:rPr>
                  <w:rFonts w:ascii="Cambria Math" w:hAnsi="Cambria Math"/>
                  <w:sz w:val="18"/>
                  <w:szCs w:val="22"/>
                </w:rPr>
                <m:t>i=1</m:t>
              </m:r>
            </m:sub>
            <m:sup>
              <m:r>
                <w:rPr>
                  <w:rFonts w:ascii="Cambria Math" w:hAnsi="Cambria Math"/>
                  <w:sz w:val="18"/>
                  <w:szCs w:val="22"/>
                </w:rPr>
                <m:t>n</m:t>
              </m:r>
            </m:sup>
            <m:e>
              <m:d>
                <m:dPr>
                  <m:ctrlPr>
                    <w:rPr>
                      <w:rFonts w:ascii="Cambria Math" w:hAnsi="Cambria Math"/>
                      <w:i/>
                      <w:sz w:val="18"/>
                      <w:szCs w:val="22"/>
                    </w:rPr>
                  </m:ctrlPr>
                </m:dPr>
                <m:e>
                  <m:f>
                    <m:fPr>
                      <m:ctrlPr>
                        <w:rPr>
                          <w:rFonts w:ascii="Cambria Math" w:hAnsi="Cambria Math"/>
                          <w:i/>
                          <w:sz w:val="18"/>
                          <w:szCs w:val="22"/>
                        </w:rPr>
                      </m:ctrlPr>
                    </m:fPr>
                    <m:num>
                      <m:sSub>
                        <m:sSubPr>
                          <m:ctrlPr>
                            <w:rPr>
                              <w:rFonts w:ascii="Cambria Math" w:hAnsi="Cambria Math"/>
                              <w:i/>
                              <w:sz w:val="18"/>
                              <w:szCs w:val="22"/>
                            </w:rPr>
                          </m:ctrlPr>
                        </m:sSubPr>
                        <m:e>
                          <m:r>
                            <w:rPr>
                              <w:rFonts w:ascii="Cambria Math" w:hAnsi="Cambria Math"/>
                              <w:sz w:val="18"/>
                              <w:szCs w:val="22"/>
                            </w:rPr>
                            <m:t>Värdet på innehavet</m:t>
                          </m:r>
                        </m:e>
                        <m:sub>
                          <m:r>
                            <w:rPr>
                              <w:rFonts w:ascii="Cambria Math" w:hAnsi="Cambria Math"/>
                              <w:sz w:val="18"/>
                              <w:szCs w:val="22"/>
                            </w:rPr>
                            <m:t>i,t</m:t>
                          </m:r>
                        </m:sub>
                      </m:sSub>
                    </m:num>
                    <m:den>
                      <m:sSub>
                        <m:sSubPr>
                          <m:ctrlPr>
                            <w:rPr>
                              <w:rFonts w:ascii="Cambria Math" w:hAnsi="Cambria Math"/>
                              <w:i/>
                              <w:sz w:val="18"/>
                              <w:szCs w:val="22"/>
                            </w:rPr>
                          </m:ctrlPr>
                        </m:sSubPr>
                        <m:e>
                          <m:r>
                            <w:rPr>
                              <w:rFonts w:ascii="Cambria Math" w:hAnsi="Cambria Math"/>
                              <w:sz w:val="18"/>
                              <w:szCs w:val="22"/>
                            </w:rPr>
                            <m:t>Totalt värde på portföljen</m:t>
                          </m:r>
                        </m:e>
                        <m:sub>
                          <m:r>
                            <w:rPr>
                              <w:rFonts w:ascii="Cambria Math" w:hAnsi="Cambria Math"/>
                              <w:sz w:val="18"/>
                              <w:szCs w:val="22"/>
                            </w:rPr>
                            <m:t>t</m:t>
                          </m:r>
                        </m:sub>
                      </m:sSub>
                    </m:den>
                  </m:f>
                  <m:r>
                    <w:rPr>
                      <w:rFonts w:ascii="Cambria Math" w:hAnsi="Cambria Math"/>
                      <w:sz w:val="18"/>
                      <w:szCs w:val="22"/>
                    </w:rPr>
                    <m:t>×</m:t>
                  </m:r>
                  <m:f>
                    <m:fPr>
                      <m:ctrlPr>
                        <w:rPr>
                          <w:rFonts w:ascii="Cambria Math" w:hAnsi="Cambria Math"/>
                          <w:i/>
                          <w:sz w:val="18"/>
                          <w:szCs w:val="22"/>
                        </w:rPr>
                      </m:ctrlPr>
                    </m:fPr>
                    <m:num>
                      <m:sSub>
                        <m:sSubPr>
                          <m:ctrlPr>
                            <w:rPr>
                              <w:rFonts w:ascii="Cambria Math" w:hAnsi="Cambria Math"/>
                              <w:i/>
                              <w:sz w:val="18"/>
                              <w:szCs w:val="22"/>
                            </w:rPr>
                          </m:ctrlPr>
                        </m:sSubPr>
                        <m:e>
                          <m:r>
                            <w:rPr>
                              <w:rFonts w:ascii="Cambria Math" w:hAnsi="Cambria Math"/>
                              <w:sz w:val="18"/>
                              <w:szCs w:val="22"/>
                            </w:rPr>
                            <m:t>Portföljbolagets utsläpp av C</m:t>
                          </m:r>
                          <m:sSup>
                            <m:sSupPr>
                              <m:ctrlPr>
                                <w:rPr>
                                  <w:rFonts w:ascii="Cambria Math" w:hAnsi="Cambria Math"/>
                                  <w:i/>
                                  <w:sz w:val="18"/>
                                  <w:szCs w:val="22"/>
                                </w:rPr>
                              </m:ctrlPr>
                            </m:sSupPr>
                            <m:e>
                              <m:r>
                                <w:rPr>
                                  <w:rFonts w:ascii="Cambria Math" w:hAnsi="Cambria Math"/>
                                  <w:sz w:val="18"/>
                                  <w:szCs w:val="22"/>
                                </w:rPr>
                                <m:t>O</m:t>
                              </m:r>
                            </m:e>
                            <m:sup>
                              <m:r>
                                <w:rPr>
                                  <w:rFonts w:ascii="Cambria Math" w:hAnsi="Cambria Math"/>
                                  <w:sz w:val="18"/>
                                  <w:szCs w:val="22"/>
                                </w:rPr>
                                <m:t>2</m:t>
                              </m:r>
                            </m:sup>
                          </m:sSup>
                          <m:r>
                            <w:rPr>
                              <w:rFonts w:ascii="Cambria Math" w:hAnsi="Cambria Math"/>
                              <w:sz w:val="18"/>
                              <w:szCs w:val="22"/>
                            </w:rPr>
                            <m:t xml:space="preserve"> </m:t>
                          </m:r>
                          <m:d>
                            <m:dPr>
                              <m:ctrlPr>
                                <w:rPr>
                                  <w:rFonts w:ascii="Cambria Math" w:hAnsi="Cambria Math"/>
                                  <w:i/>
                                  <w:sz w:val="18"/>
                                  <w:szCs w:val="22"/>
                                </w:rPr>
                              </m:ctrlPr>
                            </m:dPr>
                            <m:e>
                              <m:r>
                                <w:rPr>
                                  <w:rFonts w:ascii="Cambria Math" w:hAnsi="Cambria Math"/>
                                  <w:sz w:val="18"/>
                                  <w:szCs w:val="22"/>
                                </w:rPr>
                                <m:t xml:space="preserve">Scope 1 och </m:t>
                              </m:r>
                              <m:r>
                                <w:rPr>
                                  <w:rFonts w:ascii="Cambria Math" w:hAnsi="Cambria Math"/>
                                  <w:sz w:val="18"/>
                                  <w:szCs w:val="22"/>
                                </w:rPr>
                                <m:t>2</m:t>
                              </m:r>
                            </m:e>
                          </m:d>
                        </m:e>
                        <m:sub>
                          <m:r>
                            <w:rPr>
                              <w:rFonts w:ascii="Cambria Math" w:hAnsi="Cambria Math"/>
                              <w:sz w:val="18"/>
                              <w:szCs w:val="22"/>
                            </w:rPr>
                            <m:t>i,å</m:t>
                          </m:r>
                        </m:sub>
                      </m:sSub>
                    </m:num>
                    <m:den>
                      <m:sSub>
                        <m:sSubPr>
                          <m:ctrlPr>
                            <w:rPr>
                              <w:rFonts w:ascii="Cambria Math" w:hAnsi="Cambria Math"/>
                              <w:i/>
                              <w:sz w:val="18"/>
                              <w:szCs w:val="22"/>
                            </w:rPr>
                          </m:ctrlPr>
                        </m:sSubPr>
                        <m:e>
                          <m:r>
                            <w:rPr>
                              <w:rFonts w:ascii="Cambria Math" w:hAnsi="Cambria Math"/>
                              <w:sz w:val="18"/>
                              <w:szCs w:val="22"/>
                            </w:rPr>
                            <m:t xml:space="preserve">Portföljbolagets intäkter </m:t>
                          </m:r>
                          <m:d>
                            <m:dPr>
                              <m:ctrlPr>
                                <w:rPr>
                                  <w:rFonts w:ascii="Cambria Math" w:hAnsi="Cambria Math"/>
                                  <w:i/>
                                  <w:sz w:val="18"/>
                                  <w:szCs w:val="22"/>
                                </w:rPr>
                              </m:ctrlPr>
                            </m:dPr>
                            <m:e>
                              <m:r>
                                <w:rPr>
                                  <w:rFonts w:ascii="Cambria Math" w:hAnsi="Cambria Math"/>
                                  <w:sz w:val="18"/>
                                  <w:szCs w:val="22"/>
                                </w:rPr>
                                <m:t>i miljoner kronor</m:t>
                              </m:r>
                            </m:e>
                          </m:d>
                        </m:e>
                        <m:sub>
                          <m:r>
                            <w:rPr>
                              <w:rFonts w:ascii="Cambria Math" w:hAnsi="Cambria Math"/>
                              <w:sz w:val="18"/>
                              <w:szCs w:val="22"/>
                            </w:rPr>
                            <m:t>i,å</m:t>
                          </m:r>
                        </m:sub>
                      </m:sSub>
                    </m:den>
                  </m:f>
                </m:e>
              </m:d>
            </m:e>
          </m:nary>
          <m:r>
            <w:rPr>
              <w:rFonts w:ascii="Cambria Math" w:hAnsi="Cambria Math"/>
              <w:sz w:val="22"/>
              <w:szCs w:val="22"/>
            </w:rPr>
            <m:t xml:space="preserve">   i=1,…,n</m:t>
          </m:r>
        </m:oMath>
      </m:oMathPara>
    </w:p>
    <w:p w14:paraId="6ED78048" w14:textId="77777777" w:rsidR="00EF60F4" w:rsidRDefault="00EF60F4" w:rsidP="00EF60F4">
      <w:pPr>
        <w:spacing w:after="60"/>
        <w:ind w:left="454" w:right="397"/>
        <w:rPr>
          <w:sz w:val="16"/>
        </w:rPr>
      </w:pPr>
      <w:r>
        <w:rPr>
          <w:sz w:val="16"/>
        </w:rPr>
        <w:t>där</w:t>
      </w:r>
    </w:p>
    <w:p w14:paraId="5C613CF2" w14:textId="0D9B35B8" w:rsidR="00EF60F4" w:rsidRPr="00DF76D1" w:rsidRDefault="00EF60F4" w:rsidP="00EF60F4">
      <w:pPr>
        <w:spacing w:after="60"/>
        <w:ind w:left="454" w:right="397"/>
        <w:rPr>
          <w:sz w:val="16"/>
        </w:rPr>
      </w:pPr>
      <w:r>
        <w:rPr>
          <w:sz w:val="16"/>
        </w:rPr>
        <w:t>Värdet på innehavet</w:t>
      </w:r>
      <w:r>
        <w:rPr>
          <w:sz w:val="16"/>
          <w:vertAlign w:val="subscript"/>
        </w:rPr>
        <w:t>i,t</w:t>
      </w:r>
      <w:r w:rsidRPr="00DF76D1">
        <w:rPr>
          <w:sz w:val="16"/>
          <w:vertAlign w:val="subscript"/>
        </w:rPr>
        <w:t xml:space="preserve"> </w:t>
      </w:r>
      <w:r w:rsidRPr="00DF76D1">
        <w:rPr>
          <w:sz w:val="16"/>
        </w:rPr>
        <w:t xml:space="preserve">= Marknadsvärdet </w:t>
      </w:r>
      <w:r w:rsidR="00CD729E" w:rsidRPr="00DF76D1">
        <w:rPr>
          <w:sz w:val="16"/>
        </w:rPr>
        <w:t xml:space="preserve">av portföljens innehav </w:t>
      </w:r>
      <w:r w:rsidRPr="00DF76D1">
        <w:rPr>
          <w:sz w:val="16"/>
        </w:rPr>
        <w:t xml:space="preserve">av företag </w:t>
      </w:r>
      <w:r w:rsidRPr="00DF76D1">
        <w:rPr>
          <w:i/>
          <w:sz w:val="16"/>
        </w:rPr>
        <w:t>i</w:t>
      </w:r>
      <w:r w:rsidRPr="007E7653">
        <w:rPr>
          <w:iCs/>
          <w:sz w:val="16"/>
        </w:rPr>
        <w:t xml:space="preserve"> vid tidpunkten </w:t>
      </w:r>
      <w:r>
        <w:rPr>
          <w:i/>
          <w:sz w:val="16"/>
        </w:rPr>
        <w:t>t</w:t>
      </w:r>
    </w:p>
    <w:p w14:paraId="196BF43F" w14:textId="77777777" w:rsidR="00EF60F4" w:rsidRPr="00DF76D1" w:rsidRDefault="00EF60F4" w:rsidP="00EF60F4">
      <w:pPr>
        <w:spacing w:after="60"/>
        <w:ind w:left="454" w:right="397"/>
        <w:rPr>
          <w:sz w:val="16"/>
        </w:rPr>
      </w:pPr>
      <w:r>
        <w:rPr>
          <w:sz w:val="16"/>
        </w:rPr>
        <w:t>Totalt värde på portföljen</w:t>
      </w:r>
      <w:r w:rsidRPr="007E7653">
        <w:rPr>
          <w:sz w:val="16"/>
          <w:vertAlign w:val="subscript"/>
        </w:rPr>
        <w:t>t</w:t>
      </w:r>
      <w:r w:rsidRPr="00DF76D1">
        <w:rPr>
          <w:sz w:val="16"/>
          <w:vertAlign w:val="subscript"/>
        </w:rPr>
        <w:t xml:space="preserve"> </w:t>
      </w:r>
      <w:r w:rsidRPr="00DF76D1">
        <w:rPr>
          <w:sz w:val="16"/>
        </w:rPr>
        <w:t xml:space="preserve">= Marknadsvärdet </w:t>
      </w:r>
      <w:r>
        <w:rPr>
          <w:sz w:val="16"/>
        </w:rPr>
        <w:t>av den totala portföljen</w:t>
      </w:r>
      <w:r w:rsidRPr="007E7653">
        <w:rPr>
          <w:iCs/>
          <w:sz w:val="16"/>
        </w:rPr>
        <w:t xml:space="preserve"> vid tidpunkten </w:t>
      </w:r>
      <w:r>
        <w:rPr>
          <w:i/>
          <w:sz w:val="16"/>
        </w:rPr>
        <w:t>t</w:t>
      </w:r>
    </w:p>
    <w:p w14:paraId="5D85D0AE" w14:textId="77777777" w:rsidR="00EF60F4" w:rsidRPr="00DF76D1" w:rsidRDefault="00EF60F4" w:rsidP="00EF60F4">
      <w:pPr>
        <w:spacing w:after="60"/>
        <w:ind w:left="454" w:right="397"/>
        <w:rPr>
          <w:sz w:val="16"/>
        </w:rPr>
      </w:pPr>
      <w:r>
        <w:rPr>
          <w:sz w:val="16"/>
        </w:rPr>
        <w:t xml:space="preserve">Portföljbolagets </w:t>
      </w:r>
      <w:r w:rsidRPr="00DF76D1">
        <w:rPr>
          <w:sz w:val="16"/>
        </w:rPr>
        <w:t>utsläpp</w:t>
      </w:r>
      <w:r>
        <w:rPr>
          <w:sz w:val="16"/>
        </w:rPr>
        <w:t xml:space="preserve"> av CO</w:t>
      </w:r>
      <w:r w:rsidRPr="009B3AE1">
        <w:rPr>
          <w:sz w:val="16"/>
          <w:vertAlign w:val="superscript"/>
        </w:rPr>
        <w:t>2</w:t>
      </w:r>
      <w:r w:rsidRPr="00DF76D1">
        <w:rPr>
          <w:sz w:val="16"/>
          <w:vertAlign w:val="subscript"/>
        </w:rPr>
        <w:t xml:space="preserve">i,å </w:t>
      </w:r>
      <w:r w:rsidRPr="00DF76D1">
        <w:rPr>
          <w:sz w:val="16"/>
        </w:rPr>
        <w:t xml:space="preserve">= Företag </w:t>
      </w:r>
      <w:r w:rsidRPr="00DF76D1">
        <w:rPr>
          <w:i/>
          <w:sz w:val="16"/>
        </w:rPr>
        <w:t>i:s</w:t>
      </w:r>
      <w:r w:rsidRPr="00DF76D1">
        <w:rPr>
          <w:sz w:val="16"/>
        </w:rPr>
        <w:t xml:space="preserve"> utsläpp av växthusgaser under </w:t>
      </w:r>
      <w:r>
        <w:rPr>
          <w:sz w:val="16"/>
        </w:rPr>
        <w:t xml:space="preserve">ett </w:t>
      </w:r>
      <w:r w:rsidRPr="00DF76D1">
        <w:rPr>
          <w:sz w:val="16"/>
        </w:rPr>
        <w:t xml:space="preserve">år </w:t>
      </w:r>
      <w:r w:rsidRPr="00DF76D1">
        <w:rPr>
          <w:i/>
          <w:sz w:val="16"/>
        </w:rPr>
        <w:t>å</w:t>
      </w:r>
      <w:r w:rsidRPr="00DF76D1">
        <w:rPr>
          <w:sz w:val="16"/>
        </w:rPr>
        <w:t xml:space="preserve">, mätt i ton </w:t>
      </w:r>
      <w:r>
        <w:rPr>
          <w:sz w:val="16"/>
        </w:rPr>
        <w:t>koldioxidekvivalenter (</w:t>
      </w:r>
      <w:r w:rsidRPr="00DF76D1">
        <w:rPr>
          <w:sz w:val="16"/>
        </w:rPr>
        <w:t>CO</w:t>
      </w:r>
      <w:r w:rsidRPr="00DF76D1">
        <w:rPr>
          <w:sz w:val="16"/>
          <w:vertAlign w:val="subscript"/>
        </w:rPr>
        <w:t>2</w:t>
      </w:r>
      <w:r w:rsidRPr="00DF76D1">
        <w:rPr>
          <w:sz w:val="16"/>
        </w:rPr>
        <w:t>e</w:t>
      </w:r>
      <w:r>
        <w:rPr>
          <w:sz w:val="16"/>
        </w:rPr>
        <w:t>)</w:t>
      </w:r>
    </w:p>
    <w:p w14:paraId="71A37B19" w14:textId="77777777" w:rsidR="00EF60F4" w:rsidRPr="00DF76D1" w:rsidRDefault="00EF60F4" w:rsidP="00EF60F4">
      <w:pPr>
        <w:spacing w:after="60"/>
        <w:ind w:left="454" w:right="397"/>
        <w:rPr>
          <w:i/>
          <w:sz w:val="16"/>
        </w:rPr>
      </w:pPr>
      <w:r>
        <w:rPr>
          <w:sz w:val="16"/>
        </w:rPr>
        <w:t xml:space="preserve">Portföljbolagets </w:t>
      </w:r>
      <w:r w:rsidRPr="00DF76D1">
        <w:rPr>
          <w:sz w:val="16"/>
        </w:rPr>
        <w:t>intäkter</w:t>
      </w:r>
      <w:r w:rsidRPr="00DF76D1">
        <w:rPr>
          <w:sz w:val="16"/>
          <w:vertAlign w:val="subscript"/>
        </w:rPr>
        <w:t>i,å</w:t>
      </w:r>
      <w:r w:rsidRPr="00DF76D1">
        <w:rPr>
          <w:sz w:val="16"/>
        </w:rPr>
        <w:t xml:space="preserve"> = Företag </w:t>
      </w:r>
      <w:r w:rsidRPr="00DF76D1">
        <w:rPr>
          <w:i/>
          <w:sz w:val="16"/>
        </w:rPr>
        <w:t>i:s</w:t>
      </w:r>
      <w:r w:rsidRPr="00DF76D1">
        <w:rPr>
          <w:sz w:val="16"/>
        </w:rPr>
        <w:t xml:space="preserve"> intäkter (nettoomsättning) under år </w:t>
      </w:r>
      <w:r w:rsidRPr="00DF76D1">
        <w:rPr>
          <w:i/>
          <w:sz w:val="16"/>
        </w:rPr>
        <w:t>å</w:t>
      </w:r>
      <w:r w:rsidRPr="00DF76D1">
        <w:rPr>
          <w:sz w:val="16"/>
        </w:rPr>
        <w:t>,</w:t>
      </w:r>
      <w:r w:rsidRPr="00DF76D1">
        <w:rPr>
          <w:i/>
          <w:sz w:val="16"/>
        </w:rPr>
        <w:t xml:space="preserve"> </w:t>
      </w:r>
      <w:r w:rsidRPr="00DF76D1">
        <w:rPr>
          <w:sz w:val="16"/>
        </w:rPr>
        <w:t>mätt i miljoner kronor</w:t>
      </w:r>
      <w:r>
        <w:rPr>
          <w:sz w:val="16"/>
        </w:rPr>
        <w:t xml:space="preserve"> </w:t>
      </w:r>
    </w:p>
    <w:p w14:paraId="27341768" w14:textId="297D3314" w:rsidR="00EF60F4" w:rsidRDefault="00EF60F4" w:rsidP="00EF60F4"/>
    <w:p w14:paraId="1472B5CB" w14:textId="17433ED3" w:rsidR="00EF60F4" w:rsidRDefault="005E3F11" w:rsidP="00EF60F4">
      <w:r>
        <w:t>Om försäkringsföretaget vill</w:t>
      </w:r>
      <w:r w:rsidR="00494F56">
        <w:t>,</w:t>
      </w:r>
      <w:r>
        <w:t xml:space="preserve"> kan det som ett kompletterande mått redovisa i</w:t>
      </w:r>
      <w:r w:rsidR="00976EEB">
        <w:t>nvesterings</w:t>
      </w:r>
      <w:r w:rsidR="002D7AEF">
        <w:softHyphen/>
      </w:r>
      <w:r w:rsidR="00976EEB">
        <w:t xml:space="preserve">portföljens </w:t>
      </w:r>
      <w:r w:rsidR="00976EEB" w:rsidRPr="00976EEB">
        <w:rPr>
          <w:i/>
          <w:iCs/>
        </w:rPr>
        <w:t>”totala koldioxidutsläpp”</w:t>
      </w:r>
      <w:r w:rsidR="00976EEB">
        <w:t xml:space="preserve">. Det beräknas enligt </w:t>
      </w:r>
      <w:r w:rsidR="002D7AEF">
        <w:t xml:space="preserve">formeln </w:t>
      </w:r>
      <w:r w:rsidR="00976EEB">
        <w:t>nedan</w:t>
      </w:r>
      <w:r w:rsidR="002D7AEF">
        <w:t xml:space="preserve"> och redovisas som antal ton koldioxidekvivalenter (CO</w:t>
      </w:r>
      <w:r w:rsidR="002D7AEF">
        <w:rPr>
          <w:vertAlign w:val="subscript"/>
        </w:rPr>
        <w:t>2</w:t>
      </w:r>
      <w:r w:rsidR="002D7AEF">
        <w:t>e)</w:t>
      </w:r>
      <w:r w:rsidR="00976EEB">
        <w:t>:</w:t>
      </w:r>
      <w:r w:rsidR="00EF60F4">
        <w:rPr>
          <w:rStyle w:val="Fotnotsreferens"/>
        </w:rPr>
        <w:footnoteReference w:id="7"/>
      </w:r>
    </w:p>
    <w:p w14:paraId="0FB4EB64" w14:textId="77777777" w:rsidR="00EF60F4" w:rsidRDefault="00EF60F4" w:rsidP="00EF60F4"/>
    <w:p w14:paraId="2AB7091C" w14:textId="0CBCEF34" w:rsidR="00EF60F4" w:rsidRPr="002D4E09" w:rsidRDefault="00494F56" w:rsidP="00EF60F4">
      <w:pPr>
        <w:rPr>
          <w:sz w:val="18"/>
          <w:szCs w:val="22"/>
        </w:rPr>
      </w:pPr>
      <m:oMathPara>
        <m:oMath>
          <m:nary>
            <m:naryPr>
              <m:chr m:val="∑"/>
              <m:limLoc m:val="undOvr"/>
              <m:ctrlPr>
                <w:rPr>
                  <w:rFonts w:ascii="Cambria Math" w:hAnsi="Cambria Math"/>
                  <w:i/>
                  <w:sz w:val="16"/>
                  <w:szCs w:val="20"/>
                </w:rPr>
              </m:ctrlPr>
            </m:naryPr>
            <m:sub>
              <m:r>
                <w:rPr>
                  <w:rFonts w:ascii="Cambria Math" w:hAnsi="Cambria Math"/>
                  <w:sz w:val="16"/>
                  <w:szCs w:val="20"/>
                </w:rPr>
                <m:t>i=1</m:t>
              </m:r>
            </m:sub>
            <m:sup>
              <m:r>
                <w:rPr>
                  <w:rFonts w:ascii="Cambria Math" w:hAnsi="Cambria Math"/>
                  <w:sz w:val="16"/>
                  <w:szCs w:val="20"/>
                </w:rPr>
                <m:t>n</m:t>
              </m:r>
            </m:sup>
            <m:e>
              <m:d>
                <m:dPr>
                  <m:ctrlPr>
                    <w:rPr>
                      <w:rFonts w:ascii="Cambria Math" w:hAnsi="Cambria Math"/>
                      <w:i/>
                      <w:sz w:val="16"/>
                      <w:szCs w:val="20"/>
                    </w:rPr>
                  </m:ctrlPr>
                </m:dPr>
                <m:e>
                  <m:f>
                    <m:fPr>
                      <m:ctrlPr>
                        <w:rPr>
                          <w:rFonts w:ascii="Cambria Math" w:hAnsi="Cambria Math"/>
                          <w:i/>
                          <w:sz w:val="16"/>
                          <w:szCs w:val="20"/>
                        </w:rPr>
                      </m:ctrlPr>
                    </m:fPr>
                    <m:num>
                      <m:sSub>
                        <m:sSubPr>
                          <m:ctrlPr>
                            <w:rPr>
                              <w:rFonts w:ascii="Cambria Math" w:hAnsi="Cambria Math"/>
                              <w:i/>
                              <w:sz w:val="16"/>
                              <w:szCs w:val="20"/>
                            </w:rPr>
                          </m:ctrlPr>
                        </m:sSubPr>
                        <m:e>
                          <m:r>
                            <w:rPr>
                              <w:rFonts w:ascii="Cambria Math" w:hAnsi="Cambria Math"/>
                              <w:sz w:val="16"/>
                              <w:szCs w:val="20"/>
                            </w:rPr>
                            <m:t>Värdet på innehavet</m:t>
                          </m:r>
                        </m:e>
                        <m:sub>
                          <m:r>
                            <w:rPr>
                              <w:rFonts w:ascii="Cambria Math" w:hAnsi="Cambria Math"/>
                              <w:sz w:val="16"/>
                              <w:szCs w:val="20"/>
                            </w:rPr>
                            <m:t>i,t</m:t>
                          </m:r>
                        </m:sub>
                      </m:sSub>
                    </m:num>
                    <m:den>
                      <m:sSub>
                        <m:sSubPr>
                          <m:ctrlPr>
                            <w:rPr>
                              <w:rFonts w:ascii="Cambria Math" w:hAnsi="Cambria Math"/>
                              <w:i/>
                              <w:sz w:val="16"/>
                              <w:szCs w:val="20"/>
                            </w:rPr>
                          </m:ctrlPr>
                        </m:sSubPr>
                        <m:e>
                          <m:r>
                            <w:rPr>
                              <w:rFonts w:ascii="Cambria Math" w:hAnsi="Cambria Math"/>
                              <w:sz w:val="16"/>
                              <w:szCs w:val="20"/>
                            </w:rPr>
                            <m:t>Portföljbolagets "enterprise value"</m:t>
                          </m:r>
                        </m:e>
                        <m:sub>
                          <m:r>
                            <w:rPr>
                              <w:rFonts w:ascii="Cambria Math" w:hAnsi="Cambria Math"/>
                              <w:sz w:val="16"/>
                              <w:szCs w:val="20"/>
                            </w:rPr>
                            <m:t>i,t</m:t>
                          </m:r>
                        </m:sub>
                      </m:sSub>
                    </m:den>
                  </m:f>
                  <m:r>
                    <w:rPr>
                      <w:rFonts w:ascii="Cambria Math" w:hAnsi="Cambria Math"/>
                      <w:sz w:val="16"/>
                      <w:szCs w:val="20"/>
                    </w:rPr>
                    <m:t>×</m:t>
                  </m:r>
                  <m:sSub>
                    <m:sSubPr>
                      <m:ctrlPr>
                        <w:rPr>
                          <w:rFonts w:ascii="Cambria Math" w:hAnsi="Cambria Math"/>
                          <w:i/>
                          <w:sz w:val="16"/>
                          <w:szCs w:val="20"/>
                        </w:rPr>
                      </m:ctrlPr>
                    </m:sSubPr>
                    <m:e>
                      <m:r>
                        <w:rPr>
                          <w:rFonts w:ascii="Cambria Math" w:hAnsi="Cambria Math"/>
                          <w:sz w:val="16"/>
                          <w:szCs w:val="20"/>
                        </w:rPr>
                        <m:t>Portföljbolagets utsläpp av C</m:t>
                      </m:r>
                      <m:sSup>
                        <m:sSupPr>
                          <m:ctrlPr>
                            <w:rPr>
                              <w:rFonts w:ascii="Cambria Math" w:hAnsi="Cambria Math"/>
                              <w:i/>
                              <w:sz w:val="16"/>
                              <w:szCs w:val="20"/>
                            </w:rPr>
                          </m:ctrlPr>
                        </m:sSupPr>
                        <m:e>
                          <m:r>
                            <w:rPr>
                              <w:rFonts w:ascii="Cambria Math" w:hAnsi="Cambria Math"/>
                              <w:sz w:val="16"/>
                              <w:szCs w:val="20"/>
                            </w:rPr>
                            <m:t>O</m:t>
                          </m:r>
                        </m:e>
                        <m:sup>
                          <m:r>
                            <w:rPr>
                              <w:rFonts w:ascii="Cambria Math" w:hAnsi="Cambria Math"/>
                              <w:sz w:val="16"/>
                              <w:szCs w:val="20"/>
                            </w:rPr>
                            <m:t>2</m:t>
                          </m:r>
                        </m:sup>
                      </m:sSup>
                      <m:r>
                        <w:rPr>
                          <w:rFonts w:ascii="Cambria Math" w:hAnsi="Cambria Math"/>
                          <w:sz w:val="16"/>
                          <w:szCs w:val="20"/>
                        </w:rPr>
                        <m:t xml:space="preserve"> </m:t>
                      </m:r>
                      <m:d>
                        <m:dPr>
                          <m:ctrlPr>
                            <w:rPr>
                              <w:rFonts w:ascii="Cambria Math" w:hAnsi="Cambria Math"/>
                              <w:i/>
                              <w:sz w:val="16"/>
                              <w:szCs w:val="20"/>
                            </w:rPr>
                          </m:ctrlPr>
                        </m:dPr>
                        <m:e>
                          <m:r>
                            <w:rPr>
                              <w:rFonts w:ascii="Cambria Math" w:hAnsi="Cambria Math"/>
                              <w:sz w:val="16"/>
                              <w:szCs w:val="20"/>
                            </w:rPr>
                            <m:t xml:space="preserve">Scope 1 och </m:t>
                          </m:r>
                          <m:r>
                            <w:rPr>
                              <w:rFonts w:ascii="Cambria Math" w:hAnsi="Cambria Math"/>
                              <w:sz w:val="16"/>
                              <w:szCs w:val="20"/>
                            </w:rPr>
                            <m:t>2</m:t>
                          </m:r>
                        </m:e>
                      </m:d>
                    </m:e>
                    <m:sub>
                      <m:r>
                        <w:rPr>
                          <w:rFonts w:ascii="Cambria Math" w:hAnsi="Cambria Math"/>
                          <w:sz w:val="16"/>
                          <w:szCs w:val="20"/>
                        </w:rPr>
                        <m:t>i,å</m:t>
                      </m:r>
                    </m:sub>
                  </m:sSub>
                </m:e>
              </m:d>
            </m:e>
          </m:nary>
          <m:r>
            <w:rPr>
              <w:rFonts w:ascii="Cambria Math" w:hAnsi="Cambria Math"/>
              <w:szCs w:val="20"/>
            </w:rPr>
            <m:t xml:space="preserve">   i=1,…,n</m:t>
          </m:r>
        </m:oMath>
      </m:oMathPara>
    </w:p>
    <w:p w14:paraId="4AE55056" w14:textId="77777777" w:rsidR="00EF60F4" w:rsidRDefault="00EF60F4" w:rsidP="00EF60F4">
      <w:pPr>
        <w:spacing w:after="60"/>
        <w:ind w:left="454" w:right="397"/>
        <w:rPr>
          <w:sz w:val="16"/>
        </w:rPr>
      </w:pPr>
      <w:r>
        <w:rPr>
          <w:sz w:val="16"/>
        </w:rPr>
        <w:t>där</w:t>
      </w:r>
    </w:p>
    <w:p w14:paraId="5A47D2ED" w14:textId="77777777" w:rsidR="00EF60F4" w:rsidRPr="00DF76D1" w:rsidRDefault="00EF60F4" w:rsidP="00EF60F4">
      <w:pPr>
        <w:spacing w:after="60"/>
        <w:ind w:left="454" w:right="397"/>
        <w:rPr>
          <w:sz w:val="16"/>
        </w:rPr>
      </w:pPr>
      <w:r>
        <w:rPr>
          <w:sz w:val="16"/>
        </w:rPr>
        <w:t>Värdet på innehavet</w:t>
      </w:r>
      <w:r>
        <w:rPr>
          <w:sz w:val="16"/>
          <w:vertAlign w:val="subscript"/>
        </w:rPr>
        <w:t>i,t</w:t>
      </w:r>
      <w:r w:rsidRPr="00DF76D1">
        <w:rPr>
          <w:sz w:val="16"/>
          <w:vertAlign w:val="subscript"/>
        </w:rPr>
        <w:t xml:space="preserve"> </w:t>
      </w:r>
      <w:r w:rsidRPr="00DF76D1">
        <w:rPr>
          <w:sz w:val="16"/>
        </w:rPr>
        <w:t xml:space="preserve">= Marknadsvärdet av portföljens innehav av företag </w:t>
      </w:r>
      <w:r w:rsidRPr="00DF76D1">
        <w:rPr>
          <w:i/>
          <w:sz w:val="16"/>
        </w:rPr>
        <w:t>i</w:t>
      </w:r>
      <w:r w:rsidRPr="007E7653">
        <w:rPr>
          <w:iCs/>
          <w:sz w:val="16"/>
        </w:rPr>
        <w:t xml:space="preserve"> vid tidpunkten </w:t>
      </w:r>
      <w:r>
        <w:rPr>
          <w:i/>
          <w:sz w:val="16"/>
        </w:rPr>
        <w:t>t</w:t>
      </w:r>
    </w:p>
    <w:p w14:paraId="1073A637" w14:textId="777D80CC" w:rsidR="00EF60F4" w:rsidRPr="00DF76D1" w:rsidRDefault="00EF60F4" w:rsidP="00EF60F4">
      <w:pPr>
        <w:spacing w:after="60"/>
        <w:ind w:left="454" w:right="397"/>
        <w:rPr>
          <w:sz w:val="16"/>
        </w:rPr>
      </w:pPr>
      <w:r>
        <w:rPr>
          <w:sz w:val="16"/>
        </w:rPr>
        <w:t>Portföljbolagets ”enterpri</w:t>
      </w:r>
      <w:r w:rsidR="002D7AEF">
        <w:rPr>
          <w:sz w:val="16"/>
        </w:rPr>
        <w:t>s</w:t>
      </w:r>
      <w:r>
        <w:rPr>
          <w:sz w:val="16"/>
        </w:rPr>
        <w:t>e value”</w:t>
      </w:r>
      <w:r>
        <w:rPr>
          <w:sz w:val="16"/>
          <w:vertAlign w:val="subscript"/>
        </w:rPr>
        <w:t>i,</w:t>
      </w:r>
      <w:r w:rsidRPr="007E7653">
        <w:rPr>
          <w:sz w:val="16"/>
          <w:vertAlign w:val="subscript"/>
        </w:rPr>
        <w:t>t</w:t>
      </w:r>
      <w:r w:rsidRPr="00DF76D1">
        <w:rPr>
          <w:sz w:val="16"/>
          <w:vertAlign w:val="subscript"/>
        </w:rPr>
        <w:t xml:space="preserve"> </w:t>
      </w:r>
      <w:r w:rsidRPr="00DF76D1">
        <w:rPr>
          <w:sz w:val="16"/>
        </w:rPr>
        <w:t xml:space="preserve">= </w:t>
      </w:r>
      <w:r>
        <w:rPr>
          <w:sz w:val="16"/>
        </w:rPr>
        <w:t>Företag i:</w:t>
      </w:r>
      <w:r w:rsidRPr="0040720F">
        <w:rPr>
          <w:sz w:val="16"/>
        </w:rPr>
        <w:t xml:space="preserve">s skuldfria marknadsvärde </w:t>
      </w:r>
      <w:r w:rsidRPr="0040720F">
        <w:rPr>
          <w:iCs/>
          <w:sz w:val="16"/>
        </w:rPr>
        <w:t xml:space="preserve">vid tidpunkten </w:t>
      </w:r>
      <w:r w:rsidRPr="0040720F">
        <w:rPr>
          <w:i/>
          <w:sz w:val="16"/>
        </w:rPr>
        <w:t>t</w:t>
      </w:r>
      <w:r w:rsidR="00127E8A" w:rsidRPr="0040720F">
        <w:rPr>
          <w:i/>
          <w:sz w:val="16"/>
        </w:rPr>
        <w:t xml:space="preserve"> </w:t>
      </w:r>
      <w:r w:rsidR="00127E8A" w:rsidRPr="00853D13">
        <w:rPr>
          <w:sz w:val="16"/>
        </w:rPr>
        <w:t xml:space="preserve">(mätt </w:t>
      </w:r>
      <w:r w:rsidR="0040720F" w:rsidRPr="00853D13">
        <w:rPr>
          <w:sz w:val="16"/>
        </w:rPr>
        <w:t>företagets marknadsvärde</w:t>
      </w:r>
      <w:r w:rsidR="00127E8A" w:rsidRPr="00853D13">
        <w:rPr>
          <w:sz w:val="16"/>
        </w:rPr>
        <w:t xml:space="preserve"> + bokförda skulder - likvida medel)</w:t>
      </w:r>
    </w:p>
    <w:p w14:paraId="3FBC56D6" w14:textId="77777777" w:rsidR="00EF60F4" w:rsidRPr="00DF76D1" w:rsidRDefault="00EF60F4" w:rsidP="00EF60F4">
      <w:pPr>
        <w:spacing w:after="60"/>
        <w:ind w:left="454" w:right="397"/>
        <w:rPr>
          <w:sz w:val="16"/>
        </w:rPr>
      </w:pPr>
      <w:r>
        <w:rPr>
          <w:sz w:val="16"/>
        </w:rPr>
        <w:t xml:space="preserve">Portföljbolagets </w:t>
      </w:r>
      <w:r w:rsidRPr="00DF76D1">
        <w:rPr>
          <w:sz w:val="16"/>
        </w:rPr>
        <w:t>utsläpp</w:t>
      </w:r>
      <w:r>
        <w:rPr>
          <w:sz w:val="16"/>
        </w:rPr>
        <w:t xml:space="preserve"> av CO</w:t>
      </w:r>
      <w:r w:rsidRPr="009B3AE1">
        <w:rPr>
          <w:sz w:val="16"/>
          <w:vertAlign w:val="superscript"/>
        </w:rPr>
        <w:t>2</w:t>
      </w:r>
      <w:r w:rsidRPr="00DF76D1">
        <w:rPr>
          <w:sz w:val="16"/>
          <w:vertAlign w:val="subscript"/>
        </w:rPr>
        <w:t xml:space="preserve">i,å </w:t>
      </w:r>
      <w:r w:rsidRPr="00DF76D1">
        <w:rPr>
          <w:sz w:val="16"/>
        </w:rPr>
        <w:t xml:space="preserve">= Företag </w:t>
      </w:r>
      <w:r w:rsidRPr="00DF76D1">
        <w:rPr>
          <w:i/>
          <w:sz w:val="16"/>
        </w:rPr>
        <w:t>i:s</w:t>
      </w:r>
      <w:r w:rsidRPr="00DF76D1">
        <w:rPr>
          <w:sz w:val="16"/>
        </w:rPr>
        <w:t xml:space="preserve"> utsläpp av växthusgaser under </w:t>
      </w:r>
      <w:r>
        <w:rPr>
          <w:sz w:val="16"/>
        </w:rPr>
        <w:t xml:space="preserve">ett </w:t>
      </w:r>
      <w:r w:rsidRPr="00DF76D1">
        <w:rPr>
          <w:sz w:val="16"/>
        </w:rPr>
        <w:t xml:space="preserve">år </w:t>
      </w:r>
      <w:r w:rsidRPr="00DF76D1">
        <w:rPr>
          <w:i/>
          <w:sz w:val="16"/>
        </w:rPr>
        <w:t>å</w:t>
      </w:r>
      <w:r w:rsidRPr="00DF76D1">
        <w:rPr>
          <w:sz w:val="16"/>
        </w:rPr>
        <w:t xml:space="preserve">, mätt i ton </w:t>
      </w:r>
      <w:r>
        <w:rPr>
          <w:sz w:val="16"/>
        </w:rPr>
        <w:t>koldioxidekvivalenter (</w:t>
      </w:r>
      <w:r w:rsidRPr="00DF76D1">
        <w:rPr>
          <w:sz w:val="16"/>
        </w:rPr>
        <w:t>CO</w:t>
      </w:r>
      <w:r w:rsidRPr="00DF76D1">
        <w:rPr>
          <w:sz w:val="16"/>
          <w:vertAlign w:val="subscript"/>
        </w:rPr>
        <w:t>2</w:t>
      </w:r>
      <w:r w:rsidRPr="00DF76D1">
        <w:rPr>
          <w:sz w:val="16"/>
        </w:rPr>
        <w:t>e</w:t>
      </w:r>
      <w:r>
        <w:rPr>
          <w:sz w:val="16"/>
        </w:rPr>
        <w:t>)</w:t>
      </w:r>
    </w:p>
    <w:p w14:paraId="78AFE8B6" w14:textId="77777777" w:rsidR="00757AAB" w:rsidRDefault="00757AAB" w:rsidP="00757AAB">
      <w:pPr>
        <w:pStyle w:val="Rubrik1Nr"/>
      </w:pPr>
      <w:r>
        <w:t>Tillgångsslag</w:t>
      </w:r>
    </w:p>
    <w:p w14:paraId="0F7F8D46" w14:textId="043B7E4E" w:rsidR="00757AAB" w:rsidRDefault="00757AAB" w:rsidP="00757AAB">
      <w:r w:rsidRPr="00853D13">
        <w:t xml:space="preserve">Koldioxidavtrycket ska beräknas och redovisas för försäkringsföretagens innehav av noterade aktier, företagsobligationer utgivna av noterade företag </w:t>
      </w:r>
      <w:r w:rsidR="00853D13">
        <w:t xml:space="preserve">samt </w:t>
      </w:r>
      <w:r w:rsidRPr="00853D13">
        <w:t>direktägda fastigheter och/eller fastighetsbolag. Det innebär att ”total</w:t>
      </w:r>
      <w:r w:rsidR="00E41013" w:rsidRPr="00853D13">
        <w:t>t</w:t>
      </w:r>
      <w:r w:rsidRPr="00853D13">
        <w:t xml:space="preserve"> värde på portföljen” </w:t>
      </w:r>
      <w:r w:rsidR="00A417D2" w:rsidRPr="00853D13">
        <w:t xml:space="preserve">i </w:t>
      </w:r>
      <w:r w:rsidR="00853D13">
        <w:t>formeln i avsnitt</w:t>
      </w:r>
      <w:r w:rsidR="00A417D2" w:rsidRPr="00853D13">
        <w:t xml:space="preserve"> 3 </w:t>
      </w:r>
      <w:r w:rsidRPr="00853D13">
        <w:t xml:space="preserve">endast </w:t>
      </w:r>
      <w:r w:rsidR="00853D13">
        <w:t xml:space="preserve">omfattar dessa </w:t>
      </w:r>
      <w:r>
        <w:t>tillgång</w:t>
      </w:r>
      <w:r w:rsidR="00853D13">
        <w:t>ar</w:t>
      </w:r>
      <w:r>
        <w:t xml:space="preserve">.  </w:t>
      </w:r>
    </w:p>
    <w:p w14:paraId="298B8BF0" w14:textId="77777777" w:rsidR="00757AAB" w:rsidRPr="0046763F" w:rsidRDefault="00757AAB" w:rsidP="00757AAB">
      <w:pPr>
        <w:pStyle w:val="Rubrik1Nr"/>
      </w:pPr>
      <w:r w:rsidRPr="0046763F">
        <w:t>Täckningsgrad</w:t>
      </w:r>
    </w:p>
    <w:p w14:paraId="2F429CF1" w14:textId="70DF751B" w:rsidR="00757AAB" w:rsidRPr="00757AAB" w:rsidRDefault="00757AAB" w:rsidP="00757AAB">
      <w:r>
        <w:t>För att beräkningen ska kunna genomföras ska minst 75 procent av marknads</w:t>
      </w:r>
      <w:r w:rsidR="00497C21">
        <w:softHyphen/>
      </w:r>
      <w:r>
        <w:t>värdet för respektive tillgångsslag omfattas av antingen utsläppsuppgifter från portföljbolaget/emittenten, alternativt kvalificerade estimat.</w:t>
      </w:r>
    </w:p>
    <w:p w14:paraId="20682D04" w14:textId="77777777" w:rsidR="00CA2E7B" w:rsidRDefault="00CA2E7B" w:rsidP="0004648A">
      <w:pPr>
        <w:pStyle w:val="Rubrik1Nr"/>
      </w:pPr>
      <w:r>
        <w:t>Mättidpunkt</w:t>
      </w:r>
    </w:p>
    <w:p w14:paraId="5A5C3E93" w14:textId="1B924B58" w:rsidR="00C52F77" w:rsidRDefault="00C52F77" w:rsidP="00E16AD2">
      <w:r>
        <w:t>Beräkningarna ska utföras för försäkringsföretagens innehav per den 31 december</w:t>
      </w:r>
      <w:r w:rsidR="008D21FE">
        <w:t xml:space="preserve"> och uppdateras minst årligen</w:t>
      </w:r>
      <w:r>
        <w:t>.</w:t>
      </w:r>
      <w:r w:rsidR="008D21FE">
        <w:t xml:space="preserve"> </w:t>
      </w:r>
      <w:r w:rsidR="00A24A17">
        <w:t>Om beräkningarna uppdateras oftare (t.ex. kvartalsvis)</w:t>
      </w:r>
      <w:r w:rsidR="008D21FE">
        <w:t xml:space="preserve"> </w:t>
      </w:r>
      <w:r>
        <w:t xml:space="preserve">ska detta göras konsekvent.   </w:t>
      </w:r>
    </w:p>
    <w:p w14:paraId="1FD97362" w14:textId="77777777" w:rsidR="00761C8B" w:rsidRDefault="00471C5F" w:rsidP="00761C8B">
      <w:pPr>
        <w:pStyle w:val="Rubrik1Nr"/>
      </w:pPr>
      <w:r>
        <w:t>R</w:t>
      </w:r>
      <w:r w:rsidR="004F7EE9">
        <w:t>edovisning</w:t>
      </w:r>
    </w:p>
    <w:p w14:paraId="5E9064D7" w14:textId="0C43E9B6" w:rsidR="00EB075F" w:rsidRPr="00EB075F" w:rsidRDefault="00A24A17" w:rsidP="00E16AD2">
      <w:r>
        <w:t>Koldioxidavtrycket ska redovisas på försäkringsföretagets web</w:t>
      </w:r>
      <w:r w:rsidR="008D21FE">
        <w:t>b</w:t>
      </w:r>
      <w:r>
        <w:t xml:space="preserve">sida tillsammans med information </w:t>
      </w:r>
      <w:r w:rsidR="00EB075F">
        <w:t xml:space="preserve">om hur beräkningarna har gjorts, datakälla, mätmetod, täckningsgrad och en beskrivning av </w:t>
      </w:r>
      <w:r w:rsidR="00EB075F" w:rsidRPr="00EB075F">
        <w:t>tidpunkten för</w:t>
      </w:r>
      <w:r w:rsidR="00017199">
        <w:t>,</w:t>
      </w:r>
      <w:r w:rsidR="00EB075F" w:rsidRPr="00EB075F">
        <w:t xml:space="preserve"> och frekvensen av</w:t>
      </w:r>
      <w:r w:rsidR="00017199">
        <w:t>,</w:t>
      </w:r>
      <w:r w:rsidR="00EB075F" w:rsidRPr="00EB075F">
        <w:t xml:space="preserve"> beräkningarna om dessa görs oftare än årligen. </w:t>
      </w:r>
      <w:r w:rsidR="002A0023">
        <w:t xml:space="preserve">På samma plats bör även </w:t>
      </w:r>
      <w:r w:rsidR="00EB075F" w:rsidRPr="00EB075F">
        <w:t>följande informationsruta</w:t>
      </w:r>
      <w:r w:rsidR="002A0023">
        <w:t>,</w:t>
      </w:r>
      <w:r w:rsidR="00EB075F" w:rsidRPr="00EB075F">
        <w:t xml:space="preserve"> eller text</w:t>
      </w:r>
      <w:r w:rsidR="002A0023">
        <w:t xml:space="preserve"> med motsvarande innebörd, infogas</w:t>
      </w:r>
      <w:r w:rsidR="0048535A">
        <w:rPr>
          <w:rStyle w:val="Fotnotsreferens"/>
        </w:rPr>
        <w:footnoteReference w:id="8"/>
      </w:r>
      <w:r w:rsidR="00EB075F" w:rsidRPr="00EB075F">
        <w:t xml:space="preserve">: </w:t>
      </w:r>
    </w:p>
    <w:p w14:paraId="647970BB" w14:textId="74C5DF5E" w:rsidR="00EB075F" w:rsidRDefault="00EB075F" w:rsidP="00EB075F">
      <w:r w:rsidRPr="00EB075F">
        <w:rPr>
          <w:i/>
          <w:sz w:val="18"/>
        </w:rPr>
        <w:t>”</w:t>
      </w:r>
      <w:r w:rsidR="002A0023">
        <w:rPr>
          <w:i/>
          <w:sz w:val="18"/>
        </w:rPr>
        <w:t>Koldioxidavtrycket</w:t>
      </w:r>
      <w:r w:rsidR="002A0023" w:rsidRPr="00EB075F">
        <w:rPr>
          <w:i/>
          <w:sz w:val="18"/>
        </w:rPr>
        <w:t xml:space="preserve"> </w:t>
      </w:r>
      <w:r w:rsidR="0036744E">
        <w:rPr>
          <w:i/>
          <w:sz w:val="18"/>
        </w:rPr>
        <w:t>ger</w:t>
      </w:r>
      <w:r w:rsidRPr="00EB075F">
        <w:rPr>
          <w:i/>
          <w:sz w:val="18"/>
        </w:rPr>
        <w:t xml:space="preserve"> en ögonblicksbild av hur </w:t>
      </w:r>
      <w:r w:rsidR="002A0023">
        <w:rPr>
          <w:i/>
          <w:sz w:val="18"/>
        </w:rPr>
        <w:t>investerings</w:t>
      </w:r>
      <w:r w:rsidR="002A0023" w:rsidRPr="00EB075F">
        <w:rPr>
          <w:i/>
          <w:sz w:val="18"/>
        </w:rPr>
        <w:t xml:space="preserve">portföljens </w:t>
      </w:r>
      <w:r w:rsidR="00A90ACD">
        <w:rPr>
          <w:i/>
          <w:sz w:val="18"/>
        </w:rPr>
        <w:t xml:space="preserve">växthusgasutsläpp </w:t>
      </w:r>
      <w:r w:rsidRPr="00EB075F">
        <w:rPr>
          <w:i/>
          <w:sz w:val="18"/>
        </w:rPr>
        <w:t>ser ut.</w:t>
      </w:r>
      <w:r w:rsidR="003611A3">
        <w:rPr>
          <w:i/>
          <w:sz w:val="18"/>
        </w:rPr>
        <w:t xml:space="preserve"> </w:t>
      </w:r>
      <w:r w:rsidR="0040720F">
        <w:rPr>
          <w:i/>
          <w:sz w:val="18"/>
        </w:rPr>
        <w:t xml:space="preserve">Beräkningarna är dock inte heltäckande och omfattar inte heller alla indirekta utsläpp. </w:t>
      </w:r>
      <w:r w:rsidR="002B589D">
        <w:rPr>
          <w:i/>
          <w:sz w:val="18"/>
        </w:rPr>
        <w:t xml:space="preserve">Måttet säger </w:t>
      </w:r>
      <w:r w:rsidR="00B22ADD">
        <w:rPr>
          <w:i/>
          <w:sz w:val="18"/>
        </w:rPr>
        <w:t xml:space="preserve">ingenting </w:t>
      </w:r>
      <w:r w:rsidR="002B589D">
        <w:rPr>
          <w:i/>
          <w:sz w:val="18"/>
        </w:rPr>
        <w:t xml:space="preserve">om </w:t>
      </w:r>
      <w:r w:rsidR="00C647A9">
        <w:rPr>
          <w:i/>
          <w:sz w:val="18"/>
        </w:rPr>
        <w:t xml:space="preserve">hur </w:t>
      </w:r>
      <w:r w:rsidR="00B22ADD">
        <w:rPr>
          <w:i/>
          <w:sz w:val="18"/>
        </w:rPr>
        <w:t>portföljen</w:t>
      </w:r>
      <w:r w:rsidR="00C647A9">
        <w:rPr>
          <w:i/>
          <w:sz w:val="18"/>
        </w:rPr>
        <w:t xml:space="preserve"> bidrar till ett koldioxidsnålt samhälle. </w:t>
      </w:r>
      <w:r w:rsidR="002A0023">
        <w:rPr>
          <w:i/>
          <w:sz w:val="18"/>
        </w:rPr>
        <w:t xml:space="preserve">Mer om måttet går att läsa på </w:t>
      </w:r>
      <w:hyperlink r:id="rId8" w:history="1">
        <w:r w:rsidR="002A0023" w:rsidRPr="00AA0547">
          <w:rPr>
            <w:rStyle w:val="Hyperlnk"/>
            <w:i/>
            <w:sz w:val="18"/>
          </w:rPr>
          <w:t>www.xxx</w:t>
        </w:r>
      </w:hyperlink>
      <w:r w:rsidR="002A0023">
        <w:rPr>
          <w:i/>
          <w:sz w:val="18"/>
        </w:rPr>
        <w:t xml:space="preserve"> (hänvisning till den fullständiga </w:t>
      </w:r>
      <w:r w:rsidR="0036744E">
        <w:rPr>
          <w:i/>
          <w:sz w:val="18"/>
        </w:rPr>
        <w:t>informationen).</w:t>
      </w:r>
      <w:r w:rsidR="00BC637C">
        <w:rPr>
          <w:i/>
          <w:sz w:val="18"/>
        </w:rPr>
        <w:t>”</w:t>
      </w:r>
      <w:r w:rsidR="00017199">
        <w:rPr>
          <w:i/>
          <w:sz w:val="18"/>
        </w:rPr>
        <w:t xml:space="preserve"> </w:t>
      </w:r>
    </w:p>
    <w:p w14:paraId="21E6B3F7" w14:textId="051B882D" w:rsidR="00EB075F" w:rsidRDefault="00EB075F" w:rsidP="00853D13">
      <w:pPr>
        <w:spacing w:before="240"/>
      </w:pPr>
      <w:r>
        <w:t>Att koldioxidberäkningar genomförs kan omnämnas i försäkringsföretagets hållbarhetsrapport.</w:t>
      </w:r>
      <w:r w:rsidRPr="00862D1E">
        <w:t xml:space="preserve"> </w:t>
      </w:r>
    </w:p>
    <w:p w14:paraId="2A92D224" w14:textId="77777777" w:rsidR="00971206" w:rsidRDefault="00971206" w:rsidP="00971206">
      <w:pPr>
        <w:pStyle w:val="Rubrik1Nr"/>
      </w:pPr>
      <w:r>
        <w:t>Ikraftträdande</w:t>
      </w:r>
    </w:p>
    <w:p w14:paraId="5D946686" w14:textId="3D8801BE" w:rsidR="00971206" w:rsidRPr="00FF1B20" w:rsidRDefault="00971206" w:rsidP="00971206">
      <w:r>
        <w:t>Denna rekommendation träder i</w:t>
      </w:r>
      <w:r w:rsidR="00494F56">
        <w:t xml:space="preserve"> </w:t>
      </w:r>
      <w:r>
        <w:t xml:space="preserve">kraft den </w:t>
      </w:r>
      <w:r w:rsidR="00BE2FB3">
        <w:t>31</w:t>
      </w:r>
      <w:r>
        <w:t xml:space="preserve"> </w:t>
      </w:r>
      <w:r w:rsidR="00BE2FB3">
        <w:t>december</w:t>
      </w:r>
      <w:r>
        <w:t xml:space="preserve"> </w:t>
      </w:r>
      <w:r w:rsidR="0036744E">
        <w:t>2020</w:t>
      </w:r>
      <w:r w:rsidR="00F21D45">
        <w:t>.</w:t>
      </w:r>
    </w:p>
    <w:p w14:paraId="212E0C68" w14:textId="77777777" w:rsidR="00971206" w:rsidRDefault="00971206">
      <w:pPr>
        <w:spacing w:after="0" w:line="240" w:lineRule="auto"/>
      </w:pPr>
    </w:p>
    <w:p w14:paraId="7E9EB091" w14:textId="77777777" w:rsidR="005D7FC0" w:rsidRDefault="005D7FC0">
      <w:pPr>
        <w:spacing w:after="0" w:line="240" w:lineRule="auto"/>
      </w:pPr>
      <w:r>
        <w:br w:type="page"/>
      </w:r>
    </w:p>
    <w:p w14:paraId="28E8B31F" w14:textId="696207B0" w:rsidR="00FF1B20" w:rsidRDefault="00971206" w:rsidP="00AA774F">
      <w:pPr>
        <w:pStyle w:val="Rubrik1Nr"/>
        <w:numPr>
          <w:ilvl w:val="0"/>
          <w:numId w:val="0"/>
        </w:numPr>
        <w:ind w:left="851" w:hanging="851"/>
      </w:pPr>
      <w:r>
        <w:t>Bilaga</w:t>
      </w:r>
      <w:r w:rsidR="0048535A">
        <w:t xml:space="preserve"> 1</w:t>
      </w:r>
      <w:r w:rsidR="00AA774F">
        <w:t>:</w:t>
      </w:r>
      <w:r w:rsidR="0048535A">
        <w:t xml:space="preserve"> </w:t>
      </w:r>
      <w:r w:rsidR="00903BD8">
        <w:t>Informationstext</w:t>
      </w:r>
    </w:p>
    <w:p w14:paraId="022C7D43" w14:textId="1EE7876A" w:rsidR="00903BD8" w:rsidRDefault="00903BD8" w:rsidP="00FF1B20">
      <w:r>
        <w:t xml:space="preserve">Vid redovisning av </w:t>
      </w:r>
      <w:r w:rsidR="004B45A3">
        <w:t xml:space="preserve">en </w:t>
      </w:r>
      <w:r w:rsidR="0036744E">
        <w:t xml:space="preserve">investeringsportföljs </w:t>
      </w:r>
      <w:r>
        <w:t xml:space="preserve">koldioxidavtryck </w:t>
      </w:r>
      <w:r w:rsidR="00971206">
        <w:t>kan följande</w:t>
      </w:r>
      <w:r w:rsidR="00B100C4">
        <w:t xml:space="preserve"> </w:t>
      </w:r>
      <w:r w:rsidR="00971206">
        <w:t>informationstext</w:t>
      </w:r>
      <w:r>
        <w:t xml:space="preserve"> </w:t>
      </w:r>
      <w:r w:rsidR="00971206">
        <w:t>användas</w:t>
      </w:r>
      <w:r>
        <w:t>:</w:t>
      </w:r>
    </w:p>
    <w:p w14:paraId="7FCE3460" w14:textId="77777777" w:rsidR="00903BD8" w:rsidRDefault="00B3270F" w:rsidP="00FF1B20">
      <w:r>
        <w:rPr>
          <w:noProof/>
        </w:rPr>
        <mc:AlternateContent>
          <mc:Choice Requires="wps">
            <w:drawing>
              <wp:inline distT="0" distB="0" distL="0" distR="0" wp14:anchorId="69FF00D6" wp14:editId="76D005CE">
                <wp:extent cx="5429250" cy="1403985"/>
                <wp:effectExtent l="0" t="0" r="19050" b="15875"/>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3985"/>
                        </a:xfrm>
                        <a:prstGeom prst="rect">
                          <a:avLst/>
                        </a:prstGeom>
                        <a:solidFill>
                          <a:srgbClr val="FFFFFF"/>
                        </a:solidFill>
                        <a:ln w="9525">
                          <a:solidFill>
                            <a:srgbClr val="000000"/>
                          </a:solidFill>
                          <a:miter lim="800000"/>
                          <a:headEnd/>
                          <a:tailEnd/>
                        </a:ln>
                      </wps:spPr>
                      <wps:txbx>
                        <w:txbxContent>
                          <w:p w14:paraId="2E5179A3" w14:textId="77777777" w:rsidR="0012730B" w:rsidRDefault="0012730B" w:rsidP="00B3270F">
                            <w:pPr>
                              <w:rPr>
                                <w:b/>
                                <w:sz w:val="18"/>
                              </w:rPr>
                            </w:pPr>
                            <w:r w:rsidRPr="00E26361">
                              <w:rPr>
                                <w:b/>
                                <w:sz w:val="18"/>
                              </w:rPr>
                              <w:t>Aktieportfölj</w:t>
                            </w:r>
                            <w:r>
                              <w:rPr>
                                <w:b/>
                                <w:sz w:val="18"/>
                              </w:rPr>
                              <w:t>ens</w:t>
                            </w:r>
                            <w:r w:rsidRPr="00E26361">
                              <w:rPr>
                                <w:b/>
                                <w:sz w:val="18"/>
                              </w:rPr>
                              <w:t xml:space="preserve"> koldioxidavtryck</w:t>
                            </w:r>
                          </w:p>
                          <w:p w14:paraId="02562D39" w14:textId="0819CC1A" w:rsidR="00A54247" w:rsidRDefault="0012730B" w:rsidP="00A54247">
                            <w:pPr>
                              <w:rPr>
                                <w:sz w:val="18"/>
                              </w:rPr>
                            </w:pPr>
                            <w:r>
                              <w:rPr>
                                <w:sz w:val="18"/>
                              </w:rPr>
                              <w:t xml:space="preserve">Det redovisade nyckeltalet mäter investeringsportföljens </w:t>
                            </w:r>
                            <w:r w:rsidRPr="00903FC4">
                              <w:rPr>
                                <w:i/>
                                <w:iCs/>
                                <w:sz w:val="18"/>
                              </w:rPr>
                              <w:t>exponering</w:t>
                            </w:r>
                            <w:r>
                              <w:rPr>
                                <w:sz w:val="18"/>
                              </w:rPr>
                              <w:t xml:space="preserve"> mot </w:t>
                            </w:r>
                            <w:r w:rsidRPr="00903FC4">
                              <w:rPr>
                                <w:sz w:val="18"/>
                              </w:rPr>
                              <w:t>koldioxid</w:t>
                            </w:r>
                            <w:r>
                              <w:rPr>
                                <w:sz w:val="18"/>
                              </w:rPr>
                              <w:softHyphen/>
                            </w:r>
                            <w:r w:rsidRPr="00903FC4">
                              <w:rPr>
                                <w:sz w:val="18"/>
                              </w:rPr>
                              <w:t xml:space="preserve">intensiva </w:t>
                            </w:r>
                            <w:r>
                              <w:rPr>
                                <w:sz w:val="18"/>
                              </w:rPr>
                              <w:t>företag, uttryckt som ton koldioxidekvivalenter (CO</w:t>
                            </w:r>
                            <w:r w:rsidRPr="008505B8">
                              <w:rPr>
                                <w:sz w:val="18"/>
                                <w:vertAlign w:val="subscript"/>
                              </w:rPr>
                              <w:t>2</w:t>
                            </w:r>
                            <w:r>
                              <w:rPr>
                                <w:sz w:val="18"/>
                              </w:rPr>
                              <w:t>e)</w:t>
                            </w:r>
                            <w:r w:rsidR="00E138BC">
                              <w:rPr>
                                <w:sz w:val="18"/>
                                <w:vertAlign w:val="superscript"/>
                              </w:rPr>
                              <w:t>1</w:t>
                            </w:r>
                            <w:r>
                              <w:rPr>
                                <w:sz w:val="18"/>
                              </w:rPr>
                              <w:t xml:space="preserve"> </w:t>
                            </w:r>
                            <w:r w:rsidR="00A54247">
                              <w:rPr>
                                <w:sz w:val="18"/>
                              </w:rPr>
                              <w:t>per</w:t>
                            </w:r>
                            <w:r>
                              <w:rPr>
                                <w:sz w:val="18"/>
                              </w:rPr>
                              <w:t xml:space="preserve"> miljoner kronor i intäkt (nettoomsättning). Det beräknas som ett vägt genomsnitt av portföljbolagens </w:t>
                            </w:r>
                            <w:r w:rsidR="00A54247">
                              <w:rPr>
                                <w:sz w:val="18"/>
                              </w:rPr>
                              <w:t xml:space="preserve">växthusgasutsläpp i förhållande till deras intäkter (koldioxidintensitet), där vikten ges av </w:t>
                            </w:r>
                            <w:r w:rsidR="0048535A">
                              <w:rPr>
                                <w:sz w:val="18"/>
                              </w:rPr>
                              <w:t>bolagets</w:t>
                            </w:r>
                            <w:r w:rsidR="00A54247">
                              <w:rPr>
                                <w:sz w:val="18"/>
                              </w:rPr>
                              <w:t xml:space="preserve"> andel </w:t>
                            </w:r>
                            <w:r w:rsidR="0048535A">
                              <w:rPr>
                                <w:sz w:val="18"/>
                              </w:rPr>
                              <w:t>av marknadsvärdet av</w:t>
                            </w:r>
                            <w:r w:rsidR="00A54247">
                              <w:rPr>
                                <w:sz w:val="18"/>
                              </w:rPr>
                              <w:t xml:space="preserve"> portföljen. </w:t>
                            </w:r>
                          </w:p>
                          <w:p w14:paraId="23031C8C" w14:textId="097810CA" w:rsidR="0012730B" w:rsidRDefault="0012730B" w:rsidP="00500A9B">
                            <w:pPr>
                              <w:rPr>
                                <w:sz w:val="18"/>
                              </w:rPr>
                            </w:pPr>
                            <w:r>
                              <w:rPr>
                                <w:sz w:val="18"/>
                              </w:rPr>
                              <w:t xml:space="preserve">Beräkningarna </w:t>
                            </w:r>
                            <w:r w:rsidRPr="0048535A">
                              <w:rPr>
                                <w:sz w:val="18"/>
                              </w:rPr>
                              <w:t xml:space="preserve">baseras på uppgifter om investeringsportföljens innehav i noterade aktier, företagsobligationer </w:t>
                            </w:r>
                            <w:r w:rsidR="00A54247" w:rsidRPr="0048535A">
                              <w:rPr>
                                <w:sz w:val="18"/>
                              </w:rPr>
                              <w:t xml:space="preserve">utgivna av noterade företag </w:t>
                            </w:r>
                            <w:r w:rsidRPr="0048535A">
                              <w:rPr>
                                <w:sz w:val="18"/>
                              </w:rPr>
                              <w:t>och direktägda fastigheter</w:t>
                            </w:r>
                            <w:r w:rsidR="00E138BC" w:rsidRPr="0048535A">
                              <w:rPr>
                                <w:sz w:val="18"/>
                              </w:rPr>
                              <w:t xml:space="preserve"> och/eller fastighetsbolag</w:t>
                            </w:r>
                            <w:r w:rsidRPr="0048535A">
                              <w:rPr>
                                <w:sz w:val="18"/>
                              </w:rPr>
                              <w:t xml:space="preserve"> och deras marknadsvärde per den 31 december. Utsläppsmätningarna följer den globala</w:t>
                            </w:r>
                            <w:r w:rsidRPr="003754F2">
                              <w:rPr>
                                <w:sz w:val="18"/>
                              </w:rPr>
                              <w:t xml:space="preserve"> redovisn</w:t>
                            </w:r>
                            <w:r>
                              <w:rPr>
                                <w:sz w:val="18"/>
                              </w:rPr>
                              <w:t>ingsstandarden GHG-protokollet</w:t>
                            </w:r>
                            <w:r w:rsidRPr="0057268A">
                              <w:rPr>
                                <w:sz w:val="18"/>
                                <w:vertAlign w:val="superscript"/>
                              </w:rPr>
                              <w:t>2</w:t>
                            </w:r>
                            <w:r>
                              <w:rPr>
                                <w:sz w:val="18"/>
                              </w:rPr>
                              <w:t xml:space="preserve"> och b</w:t>
                            </w:r>
                            <w:r w:rsidRPr="003754F2">
                              <w:rPr>
                                <w:sz w:val="18"/>
                              </w:rPr>
                              <w:t>aseras på senast tillgängliga koldioxiddata för direkta (</w:t>
                            </w:r>
                            <w:r>
                              <w:rPr>
                                <w:sz w:val="18"/>
                              </w:rPr>
                              <w:t>S</w:t>
                            </w:r>
                            <w:r w:rsidRPr="003754F2">
                              <w:rPr>
                                <w:sz w:val="18"/>
                              </w:rPr>
                              <w:t xml:space="preserve">cope 1) </w:t>
                            </w:r>
                            <w:r w:rsidR="0048535A">
                              <w:rPr>
                                <w:sz w:val="18"/>
                              </w:rPr>
                              <w:t>samt</w:t>
                            </w:r>
                            <w:r w:rsidRPr="003754F2">
                              <w:rPr>
                                <w:sz w:val="18"/>
                              </w:rPr>
                              <w:t xml:space="preserve"> indirekta utsläpp i samband med förbrukning av </w:t>
                            </w:r>
                            <w:r>
                              <w:rPr>
                                <w:sz w:val="18"/>
                              </w:rPr>
                              <w:t>energi</w:t>
                            </w:r>
                            <w:r w:rsidRPr="003754F2">
                              <w:rPr>
                                <w:sz w:val="18"/>
                              </w:rPr>
                              <w:t xml:space="preserve"> (</w:t>
                            </w:r>
                            <w:r>
                              <w:rPr>
                                <w:sz w:val="18"/>
                              </w:rPr>
                              <w:t>S</w:t>
                            </w:r>
                            <w:r w:rsidRPr="003754F2">
                              <w:rPr>
                                <w:sz w:val="18"/>
                              </w:rPr>
                              <w:t>cope 2</w:t>
                            </w:r>
                            <w:r>
                              <w:rPr>
                                <w:sz w:val="18"/>
                              </w:rPr>
                              <w:t>). Beräkningen har en täckningsgrad på minst 75 procent av marknadsvärdet för varje tillgångsslag.</w:t>
                            </w:r>
                          </w:p>
                          <w:p w14:paraId="496AE666" w14:textId="0FFB4C31" w:rsidR="0012730B" w:rsidRDefault="0048535A" w:rsidP="00B3270F">
                            <w:pPr>
                              <w:rPr>
                                <w:sz w:val="18"/>
                              </w:rPr>
                            </w:pPr>
                            <w:r>
                              <w:rPr>
                                <w:sz w:val="18"/>
                              </w:rPr>
                              <w:t>Koldioxidavtrycket</w:t>
                            </w:r>
                            <w:r w:rsidR="0012730B">
                              <w:rPr>
                                <w:sz w:val="18"/>
                              </w:rPr>
                              <w:t xml:space="preserve"> visar en ögonblicksbild av hur </w:t>
                            </w:r>
                            <w:r w:rsidR="00E138BC">
                              <w:rPr>
                                <w:sz w:val="18"/>
                              </w:rPr>
                              <w:t>investeringsportföljens</w:t>
                            </w:r>
                            <w:r w:rsidR="0012730B">
                              <w:rPr>
                                <w:sz w:val="18"/>
                              </w:rPr>
                              <w:t xml:space="preserve"> växthusgas</w:t>
                            </w:r>
                            <w:r>
                              <w:rPr>
                                <w:sz w:val="18"/>
                              </w:rPr>
                              <w:softHyphen/>
                            </w:r>
                            <w:r w:rsidR="0012730B">
                              <w:rPr>
                                <w:sz w:val="18"/>
                              </w:rPr>
                              <w:t xml:space="preserve">utsläpp ser ut. Värdet kommer att variera </w:t>
                            </w:r>
                            <w:r w:rsidR="000145B5">
                              <w:rPr>
                                <w:sz w:val="18"/>
                              </w:rPr>
                              <w:t xml:space="preserve">i takt </w:t>
                            </w:r>
                            <w:r w:rsidR="0012730B">
                              <w:rPr>
                                <w:sz w:val="18"/>
                              </w:rPr>
                              <w:t xml:space="preserve">med att portföljbolagens utsläpp </w:t>
                            </w:r>
                            <w:r w:rsidR="000145B5">
                              <w:rPr>
                                <w:sz w:val="18"/>
                              </w:rPr>
                              <w:t xml:space="preserve">eller intäkter </w:t>
                            </w:r>
                            <w:r w:rsidR="0012730B">
                              <w:rPr>
                                <w:sz w:val="18"/>
                              </w:rPr>
                              <w:t xml:space="preserve">förändras, men </w:t>
                            </w:r>
                            <w:r w:rsidR="000145B5">
                              <w:rPr>
                                <w:sz w:val="18"/>
                              </w:rPr>
                              <w:t xml:space="preserve">också genom att portföljens sammansättning ändras. </w:t>
                            </w:r>
                            <w:r w:rsidR="0012730B">
                              <w:rPr>
                                <w:sz w:val="18"/>
                              </w:rPr>
                              <w:t>Även växelkursförändringar påverkar mätningen.</w:t>
                            </w:r>
                          </w:p>
                          <w:p w14:paraId="2515B218" w14:textId="77777777" w:rsidR="0012730B" w:rsidRDefault="0012730B" w:rsidP="00B3270F">
                            <w:pPr>
                              <w:rPr>
                                <w:sz w:val="14"/>
                              </w:rPr>
                            </w:pPr>
                            <w:r w:rsidRPr="00E26361">
                              <w:rPr>
                                <w:sz w:val="14"/>
                                <w:vertAlign w:val="superscript"/>
                              </w:rPr>
                              <w:t>1</w:t>
                            </w:r>
                            <w:r w:rsidRPr="00E26361">
                              <w:rPr>
                                <w:sz w:val="14"/>
                              </w:rPr>
                              <w:t xml:space="preserve"> Utsläppen av växthusgaser mäts i termer av </w:t>
                            </w:r>
                            <w:r>
                              <w:rPr>
                                <w:sz w:val="14"/>
                              </w:rPr>
                              <w:t>koldioxidekvivalenter (CO2e). Det</w:t>
                            </w:r>
                            <w:r w:rsidRPr="00E26361">
                              <w:rPr>
                                <w:sz w:val="14"/>
                              </w:rPr>
                              <w:t xml:space="preserve"> är en måttenhet som gör det möjligt att mäta olika växthusgaser på samma sätt. Genom att uttrycka utsläppen av en viss växthusgas i CO2e anges hur mycket koldioxid som skulle krävas för att ge samma klimatpåverkan.</w:t>
                            </w:r>
                          </w:p>
                          <w:p w14:paraId="4C5E10CB" w14:textId="77777777" w:rsidR="0012730B" w:rsidRPr="00E26361" w:rsidRDefault="0012730B" w:rsidP="00B3270F">
                            <w:pPr>
                              <w:rPr>
                                <w:sz w:val="14"/>
                              </w:rPr>
                            </w:pPr>
                            <w:r w:rsidRPr="0057268A">
                              <w:rPr>
                                <w:sz w:val="14"/>
                                <w:vertAlign w:val="superscript"/>
                              </w:rPr>
                              <w:t>2</w:t>
                            </w:r>
                            <w:r>
                              <w:rPr>
                                <w:sz w:val="14"/>
                              </w:rPr>
                              <w:t xml:space="preserve"> </w:t>
                            </w:r>
                            <w:r w:rsidRPr="0057268A">
                              <w:rPr>
                                <w:sz w:val="14"/>
                              </w:rPr>
                              <w:t xml:space="preserve">GHG-protokollet </w:t>
                            </w:r>
                            <w:r>
                              <w:rPr>
                                <w:sz w:val="14"/>
                              </w:rPr>
                              <w:t>(</w:t>
                            </w:r>
                            <w:r w:rsidRPr="0057268A">
                              <w:rPr>
                                <w:sz w:val="14"/>
                              </w:rPr>
                              <w:t>Greenhouse Gas Protocol Corporate Standard</w:t>
                            </w:r>
                            <w:r>
                              <w:rPr>
                                <w:sz w:val="14"/>
                              </w:rPr>
                              <w:t>)</w:t>
                            </w:r>
                            <w:r w:rsidRPr="0057268A">
                              <w:rPr>
                                <w:sz w:val="14"/>
                              </w:rPr>
                              <w:t xml:space="preserve"> är den vanligaste redovisningsstandarden för att beräkna utsläpp av växthusgaser. Metodiken i GHG-protokollet används av bland andra CDP, Global Reporting Initiative (GRI), WWF:s Climate Savers, EU:s system för utsläppshandel, The Climate Registry (USA) och USA EPA Climate Leaders (USA).</w:t>
                            </w:r>
                          </w:p>
                        </w:txbxContent>
                      </wps:txbx>
                      <wps:bodyPr rot="0" vert="horz" wrap="square" lIns="91440" tIns="45720" rIns="91440" bIns="45720" anchor="t" anchorCtr="0">
                        <a:spAutoFit/>
                      </wps:bodyPr>
                    </wps:wsp>
                  </a:graphicData>
                </a:graphic>
              </wp:inline>
            </w:drawing>
          </mc:Choice>
          <mc:Fallback>
            <w:pict>
              <v:shapetype w14:anchorId="69FF00D6" id="_x0000_t202" coordsize="21600,21600" o:spt="202" path="m,l,21600r21600,l21600,xe">
                <v:stroke joinstyle="miter"/>
                <v:path gradientshapeok="t" o:connecttype="rect"/>
              </v:shapetype>
              <v:shape id="Textruta 2" o:spid="_x0000_s1026" type="#_x0000_t202" style="width:42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">
                <v:textbox style="mso-fit-shape-to-text:t">
                  <w:txbxContent>
                    <w:p w14:paraId="2E5179A3" w14:textId="77777777" w:rsidR="0012730B" w:rsidRDefault="0012730B" w:rsidP="00B3270F">
                      <w:pPr>
                        <w:rPr>
                          <w:b/>
                          <w:sz w:val="18"/>
                        </w:rPr>
                      </w:pPr>
                      <w:r w:rsidRPr="00E26361">
                        <w:rPr>
                          <w:b/>
                          <w:sz w:val="18"/>
                        </w:rPr>
                        <w:t>Aktieportfölj</w:t>
                      </w:r>
                      <w:r>
                        <w:rPr>
                          <w:b/>
                          <w:sz w:val="18"/>
                        </w:rPr>
                        <w:t>ens</w:t>
                      </w:r>
                      <w:r w:rsidRPr="00E26361">
                        <w:rPr>
                          <w:b/>
                          <w:sz w:val="18"/>
                        </w:rPr>
                        <w:t xml:space="preserve"> koldioxidavtryck</w:t>
                      </w:r>
                    </w:p>
                    <w:p w14:paraId="02562D39" w14:textId="0819CC1A" w:rsidR="00A54247" w:rsidRDefault="0012730B" w:rsidP="00A54247">
                      <w:pPr>
                        <w:rPr>
                          <w:sz w:val="18"/>
                        </w:rPr>
                      </w:pPr>
                      <w:r>
                        <w:rPr>
                          <w:sz w:val="18"/>
                        </w:rPr>
                        <w:t xml:space="preserve">Det redovisade nyckeltalet mäter investeringsportföljens </w:t>
                      </w:r>
                      <w:r w:rsidRPr="00903FC4">
                        <w:rPr>
                          <w:i/>
                          <w:iCs/>
                          <w:sz w:val="18"/>
                        </w:rPr>
                        <w:t>exponering</w:t>
                      </w:r>
                      <w:r>
                        <w:rPr>
                          <w:sz w:val="18"/>
                        </w:rPr>
                        <w:t xml:space="preserve"> mot </w:t>
                      </w:r>
                      <w:r w:rsidRPr="00903FC4">
                        <w:rPr>
                          <w:sz w:val="18"/>
                        </w:rPr>
                        <w:t>koldioxid</w:t>
                      </w:r>
                      <w:r>
                        <w:rPr>
                          <w:sz w:val="18"/>
                        </w:rPr>
                        <w:softHyphen/>
                      </w:r>
                      <w:r w:rsidRPr="00903FC4">
                        <w:rPr>
                          <w:sz w:val="18"/>
                        </w:rPr>
                        <w:t xml:space="preserve">intensiva </w:t>
                      </w:r>
                      <w:r>
                        <w:rPr>
                          <w:sz w:val="18"/>
                        </w:rPr>
                        <w:t>företag, uttryckt som ton koldioxidekvivalenter (CO</w:t>
                      </w:r>
                      <w:r w:rsidRPr="008505B8">
                        <w:rPr>
                          <w:sz w:val="18"/>
                          <w:vertAlign w:val="subscript"/>
                        </w:rPr>
                        <w:t>2</w:t>
                      </w:r>
                      <w:r>
                        <w:rPr>
                          <w:sz w:val="18"/>
                        </w:rPr>
                        <w:t>e)</w:t>
                      </w:r>
                      <w:r w:rsidR="00E138BC">
                        <w:rPr>
                          <w:sz w:val="18"/>
                          <w:vertAlign w:val="superscript"/>
                        </w:rPr>
                        <w:t>1</w:t>
                      </w:r>
                      <w:r>
                        <w:rPr>
                          <w:sz w:val="18"/>
                        </w:rPr>
                        <w:t xml:space="preserve"> </w:t>
                      </w:r>
                      <w:r w:rsidR="00A54247">
                        <w:rPr>
                          <w:sz w:val="18"/>
                        </w:rPr>
                        <w:t>per</w:t>
                      </w:r>
                      <w:r>
                        <w:rPr>
                          <w:sz w:val="18"/>
                        </w:rPr>
                        <w:t xml:space="preserve"> miljoner kronor i intäkt (nettoomsättning). Det beräknas som ett vägt genomsnitt av portföljbolagens </w:t>
                      </w:r>
                      <w:r w:rsidR="00A54247">
                        <w:rPr>
                          <w:sz w:val="18"/>
                        </w:rPr>
                        <w:t xml:space="preserve">växthusgasutsläpp i förhållande till deras intäkter (koldioxidintensitet), där vikten ges av </w:t>
                      </w:r>
                      <w:r w:rsidR="0048535A">
                        <w:rPr>
                          <w:sz w:val="18"/>
                        </w:rPr>
                        <w:t>bolagets</w:t>
                      </w:r>
                      <w:r w:rsidR="00A54247">
                        <w:rPr>
                          <w:sz w:val="18"/>
                        </w:rPr>
                        <w:t xml:space="preserve"> andel </w:t>
                      </w:r>
                      <w:r w:rsidR="0048535A">
                        <w:rPr>
                          <w:sz w:val="18"/>
                        </w:rPr>
                        <w:t>av marknadsvärdet av</w:t>
                      </w:r>
                      <w:r w:rsidR="00A54247">
                        <w:rPr>
                          <w:sz w:val="18"/>
                        </w:rPr>
                        <w:t xml:space="preserve"> portföljen. </w:t>
                      </w:r>
                    </w:p>
                    <w:p w14:paraId="23031C8C" w14:textId="097810CA" w:rsidR="0012730B" w:rsidRDefault="0012730B" w:rsidP="00500A9B">
                      <w:pPr>
                        <w:rPr>
                          <w:sz w:val="18"/>
                        </w:rPr>
                      </w:pPr>
                      <w:r>
                        <w:rPr>
                          <w:sz w:val="18"/>
                        </w:rPr>
                        <w:t xml:space="preserve">Beräkningarna </w:t>
                      </w:r>
                      <w:r w:rsidRPr="0048535A">
                        <w:rPr>
                          <w:sz w:val="18"/>
                        </w:rPr>
                        <w:t xml:space="preserve">baseras på uppgifter om investeringsportföljens innehav i noterade aktier, företagsobligationer </w:t>
                      </w:r>
                      <w:r w:rsidR="00A54247" w:rsidRPr="0048535A">
                        <w:rPr>
                          <w:sz w:val="18"/>
                        </w:rPr>
                        <w:t xml:space="preserve">utgivna av noterade företag </w:t>
                      </w:r>
                      <w:r w:rsidRPr="0048535A">
                        <w:rPr>
                          <w:sz w:val="18"/>
                        </w:rPr>
                        <w:t>och direktägda fastigheter</w:t>
                      </w:r>
                      <w:r w:rsidR="00E138BC" w:rsidRPr="0048535A">
                        <w:rPr>
                          <w:sz w:val="18"/>
                        </w:rPr>
                        <w:t xml:space="preserve"> och/eller fastighetsbolag</w:t>
                      </w:r>
                      <w:r w:rsidRPr="0048535A">
                        <w:rPr>
                          <w:sz w:val="18"/>
                        </w:rPr>
                        <w:t xml:space="preserve"> och deras marknadsvärde per den 31 december. Utsläppsmätningarna följer den globala</w:t>
                      </w:r>
                      <w:r w:rsidRPr="003754F2">
                        <w:rPr>
                          <w:sz w:val="18"/>
                        </w:rPr>
                        <w:t xml:space="preserve"> redovisn</w:t>
                      </w:r>
                      <w:r>
                        <w:rPr>
                          <w:sz w:val="18"/>
                        </w:rPr>
                        <w:t>ingsstandarden GHG-protokollet</w:t>
                      </w:r>
                      <w:r w:rsidRPr="0057268A">
                        <w:rPr>
                          <w:sz w:val="18"/>
                          <w:vertAlign w:val="superscript"/>
                        </w:rPr>
                        <w:t>2</w:t>
                      </w:r>
                      <w:r>
                        <w:rPr>
                          <w:sz w:val="18"/>
                        </w:rPr>
                        <w:t xml:space="preserve"> och b</w:t>
                      </w:r>
                      <w:r w:rsidRPr="003754F2">
                        <w:rPr>
                          <w:sz w:val="18"/>
                        </w:rPr>
                        <w:t>aseras på senast tillgängliga koldioxiddata för direkta (</w:t>
                      </w:r>
                      <w:r>
                        <w:rPr>
                          <w:sz w:val="18"/>
                        </w:rPr>
                        <w:t>S</w:t>
                      </w:r>
                      <w:r w:rsidRPr="003754F2">
                        <w:rPr>
                          <w:sz w:val="18"/>
                        </w:rPr>
                        <w:t xml:space="preserve">cope 1) </w:t>
                      </w:r>
                      <w:r w:rsidR="0048535A">
                        <w:rPr>
                          <w:sz w:val="18"/>
                        </w:rPr>
                        <w:t>samt</w:t>
                      </w:r>
                      <w:r w:rsidRPr="003754F2">
                        <w:rPr>
                          <w:sz w:val="18"/>
                        </w:rPr>
                        <w:t xml:space="preserve"> indirekta utsläpp i samband med förbrukning av </w:t>
                      </w:r>
                      <w:r>
                        <w:rPr>
                          <w:sz w:val="18"/>
                        </w:rPr>
                        <w:t>energi</w:t>
                      </w:r>
                      <w:r w:rsidRPr="003754F2">
                        <w:rPr>
                          <w:sz w:val="18"/>
                        </w:rPr>
                        <w:t xml:space="preserve"> (</w:t>
                      </w:r>
                      <w:r>
                        <w:rPr>
                          <w:sz w:val="18"/>
                        </w:rPr>
                        <w:t>S</w:t>
                      </w:r>
                      <w:r w:rsidRPr="003754F2">
                        <w:rPr>
                          <w:sz w:val="18"/>
                        </w:rPr>
                        <w:t>cope 2</w:t>
                      </w:r>
                      <w:r>
                        <w:rPr>
                          <w:sz w:val="18"/>
                        </w:rPr>
                        <w:t>). Beräkningen har en täckningsgrad på minst 75 procent av marknadsvärdet för varje tillgångsslag.</w:t>
                      </w:r>
                    </w:p>
                    <w:p w14:paraId="496AE666" w14:textId="0FFB4C31" w:rsidR="0012730B" w:rsidRDefault="0048535A" w:rsidP="00B3270F">
                      <w:pPr>
                        <w:rPr>
                          <w:sz w:val="18"/>
                        </w:rPr>
                      </w:pPr>
                      <w:r>
                        <w:rPr>
                          <w:sz w:val="18"/>
                        </w:rPr>
                        <w:t>Koldioxidavtrycket</w:t>
                      </w:r>
                      <w:r w:rsidR="0012730B">
                        <w:rPr>
                          <w:sz w:val="18"/>
                        </w:rPr>
                        <w:t xml:space="preserve"> visar en ögonblicksbild av hur </w:t>
                      </w:r>
                      <w:r w:rsidR="00E138BC">
                        <w:rPr>
                          <w:sz w:val="18"/>
                        </w:rPr>
                        <w:t>investeringsportföljens</w:t>
                      </w:r>
                      <w:r w:rsidR="0012730B">
                        <w:rPr>
                          <w:sz w:val="18"/>
                        </w:rPr>
                        <w:t xml:space="preserve"> växthusgas</w:t>
                      </w:r>
                      <w:r>
                        <w:rPr>
                          <w:sz w:val="18"/>
                        </w:rPr>
                        <w:softHyphen/>
                      </w:r>
                      <w:r w:rsidR="0012730B">
                        <w:rPr>
                          <w:sz w:val="18"/>
                        </w:rPr>
                        <w:t xml:space="preserve">utsläpp ser ut. Värdet kommer att variera </w:t>
                      </w:r>
                      <w:r w:rsidR="000145B5">
                        <w:rPr>
                          <w:sz w:val="18"/>
                        </w:rPr>
                        <w:t xml:space="preserve">i takt </w:t>
                      </w:r>
                      <w:r w:rsidR="0012730B">
                        <w:rPr>
                          <w:sz w:val="18"/>
                        </w:rPr>
                        <w:t xml:space="preserve">med att portföljbolagens utsläpp </w:t>
                      </w:r>
                      <w:r w:rsidR="000145B5">
                        <w:rPr>
                          <w:sz w:val="18"/>
                        </w:rPr>
                        <w:t xml:space="preserve">eller intäkter </w:t>
                      </w:r>
                      <w:r w:rsidR="0012730B">
                        <w:rPr>
                          <w:sz w:val="18"/>
                        </w:rPr>
                        <w:t xml:space="preserve">förändras, men </w:t>
                      </w:r>
                      <w:r w:rsidR="000145B5">
                        <w:rPr>
                          <w:sz w:val="18"/>
                        </w:rPr>
                        <w:t xml:space="preserve">också genom att portföljens sammansättning ändras. </w:t>
                      </w:r>
                      <w:r w:rsidR="0012730B">
                        <w:rPr>
                          <w:sz w:val="18"/>
                        </w:rPr>
                        <w:t>Även växelkursförändringar påverkar mätningen.</w:t>
                      </w:r>
                    </w:p>
                    <w:p w14:paraId="2515B218" w14:textId="77777777" w:rsidR="0012730B" w:rsidRDefault="0012730B" w:rsidP="00B3270F">
                      <w:pPr>
                        <w:rPr>
                          <w:sz w:val="14"/>
                        </w:rPr>
                      </w:pPr>
                      <w:r w:rsidRPr="00E26361">
                        <w:rPr>
                          <w:sz w:val="14"/>
                          <w:vertAlign w:val="superscript"/>
                        </w:rPr>
                        <w:t>1</w:t>
                      </w:r>
                      <w:r w:rsidRPr="00E26361">
                        <w:rPr>
                          <w:sz w:val="14"/>
                        </w:rPr>
                        <w:t xml:space="preserve"> Utsläppen av växthusgaser mäts i termer av </w:t>
                      </w:r>
                      <w:r>
                        <w:rPr>
                          <w:sz w:val="14"/>
                        </w:rPr>
                        <w:t>koldioxidekvivalenter (CO2e). Det</w:t>
                      </w:r>
                      <w:r w:rsidRPr="00E26361">
                        <w:rPr>
                          <w:sz w:val="14"/>
                        </w:rPr>
                        <w:t xml:space="preserve"> är en måttenhet som gör det möjligt att mäta olika växthusgaser på samma sätt. Genom att uttrycka utsläppen av en viss växthusgas i CO2e anges hur mycket koldioxid som skulle krävas för att ge samma klimatpåverkan.</w:t>
                      </w:r>
                    </w:p>
                    <w:p w14:paraId="4C5E10CB" w14:textId="77777777" w:rsidR="0012730B" w:rsidRPr="00E26361" w:rsidRDefault="0012730B" w:rsidP="00B3270F">
                      <w:pPr>
                        <w:rPr>
                          <w:sz w:val="14"/>
                        </w:rPr>
                      </w:pPr>
                      <w:r w:rsidRPr="0057268A">
                        <w:rPr>
                          <w:sz w:val="14"/>
                          <w:vertAlign w:val="superscript"/>
                        </w:rPr>
                        <w:t>2</w:t>
                      </w:r>
                      <w:r>
                        <w:rPr>
                          <w:sz w:val="14"/>
                        </w:rPr>
                        <w:t xml:space="preserve"> </w:t>
                      </w:r>
                      <w:r w:rsidRPr="0057268A">
                        <w:rPr>
                          <w:sz w:val="14"/>
                        </w:rPr>
                        <w:t xml:space="preserve">GHG-protokollet </w:t>
                      </w:r>
                      <w:r>
                        <w:rPr>
                          <w:sz w:val="14"/>
                        </w:rPr>
                        <w:t>(</w:t>
                      </w:r>
                      <w:r w:rsidRPr="0057268A">
                        <w:rPr>
                          <w:sz w:val="14"/>
                        </w:rPr>
                        <w:t>Greenhouse Gas Protocol Corporate Standard</w:t>
                      </w:r>
                      <w:r>
                        <w:rPr>
                          <w:sz w:val="14"/>
                        </w:rPr>
                        <w:t>)</w:t>
                      </w:r>
                      <w:r w:rsidRPr="0057268A">
                        <w:rPr>
                          <w:sz w:val="14"/>
                        </w:rPr>
                        <w:t xml:space="preserve"> är den vanligaste redovisningsstandarden för att beräkna utsläpp av växthusgaser. Metodiken i GHG-protokollet används av bland andra CDP, Global Reporting Initiative (GRI), WWF:s Climate Savers, EU:s system för utsläppshandel, The Climate Registry (USA) och USA EPA Climate Leaders (USA).</w:t>
                      </w:r>
                    </w:p>
                  </w:txbxContent>
                </v:textbox>
                <w10:anchorlock/>
              </v:shape>
            </w:pict>
          </mc:Fallback>
        </mc:AlternateContent>
      </w:r>
    </w:p>
    <w:p w14:paraId="24BC3A32" w14:textId="77777777" w:rsidR="00B3270F" w:rsidRDefault="00B3270F">
      <w:pPr>
        <w:spacing w:after="0" w:line="240" w:lineRule="auto"/>
      </w:pPr>
    </w:p>
    <w:p w14:paraId="6411492F" w14:textId="77777777" w:rsidR="00B740C7" w:rsidRDefault="00B740C7">
      <w:pPr>
        <w:spacing w:after="0" w:line="240" w:lineRule="auto"/>
      </w:pPr>
    </w:p>
    <w:p w14:paraId="063172AF" w14:textId="77777777" w:rsidR="00B3270F" w:rsidRDefault="00B3270F" w:rsidP="00B3270F">
      <w:r>
        <w:t xml:space="preserve">Information </w:t>
      </w:r>
      <w:r w:rsidR="00F62719">
        <w:t>kan</w:t>
      </w:r>
      <w:r>
        <w:t xml:space="preserve"> även lämnas om koldioxidavtryckets fördelar och begränsningar.</w:t>
      </w:r>
    </w:p>
    <w:p w14:paraId="2B96DCCF" w14:textId="74DCC2DB" w:rsidR="00E148C2" w:rsidRDefault="00B3270F" w:rsidP="0099295B">
      <w:r>
        <w:rPr>
          <w:noProof/>
        </w:rPr>
        <mc:AlternateContent>
          <mc:Choice Requires="wps">
            <w:drawing>
              <wp:inline distT="0" distB="0" distL="0" distR="0" wp14:anchorId="257B978A" wp14:editId="11714B99">
                <wp:extent cx="5429250" cy="1403985"/>
                <wp:effectExtent l="0" t="0" r="19050" b="27940"/>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3985"/>
                        </a:xfrm>
                        <a:prstGeom prst="rect">
                          <a:avLst/>
                        </a:prstGeom>
                        <a:solidFill>
                          <a:srgbClr val="FFFFFF"/>
                        </a:solidFill>
                        <a:ln w="9525">
                          <a:solidFill>
                            <a:srgbClr val="000000"/>
                          </a:solidFill>
                          <a:miter lim="800000"/>
                          <a:headEnd/>
                          <a:tailEnd/>
                        </a:ln>
                      </wps:spPr>
                      <wps:txbx>
                        <w:txbxContent>
                          <w:p w14:paraId="3F509B51" w14:textId="77777777" w:rsidR="0012730B" w:rsidRPr="00921B44" w:rsidRDefault="0012730B" w:rsidP="00B3270F">
                            <w:pPr>
                              <w:rPr>
                                <w:b/>
                                <w:sz w:val="18"/>
                              </w:rPr>
                            </w:pPr>
                            <w:r>
                              <w:rPr>
                                <w:b/>
                                <w:sz w:val="18"/>
                              </w:rPr>
                              <w:t>Koldioxidavtryckets möjligheter och begränsningar</w:t>
                            </w:r>
                          </w:p>
                          <w:p w14:paraId="12635290" w14:textId="63006E39" w:rsidR="0012730B" w:rsidRPr="000168DE" w:rsidRDefault="0012730B" w:rsidP="000168DE">
                            <w:pPr>
                              <w:rPr>
                                <w:sz w:val="18"/>
                              </w:rPr>
                            </w:pPr>
                            <w:r>
                              <w:rPr>
                                <w:sz w:val="18"/>
                              </w:rPr>
                              <w:t>Syftet med k</w:t>
                            </w:r>
                            <w:r w:rsidRPr="000168DE">
                              <w:rPr>
                                <w:sz w:val="18"/>
                              </w:rPr>
                              <w:t xml:space="preserve">oldioxidmätningarna </w:t>
                            </w:r>
                            <w:r>
                              <w:rPr>
                                <w:sz w:val="18"/>
                              </w:rPr>
                              <w:t xml:space="preserve">är att bidra till ökad </w:t>
                            </w:r>
                            <w:r w:rsidRPr="000168DE">
                              <w:rPr>
                                <w:sz w:val="18"/>
                              </w:rPr>
                              <w:t xml:space="preserve">transparens gentemot kund och </w:t>
                            </w:r>
                            <w:r>
                              <w:rPr>
                                <w:sz w:val="18"/>
                              </w:rPr>
                              <w:t xml:space="preserve">att </w:t>
                            </w:r>
                            <w:r w:rsidRPr="000168DE">
                              <w:rPr>
                                <w:sz w:val="18"/>
                              </w:rPr>
                              <w:t>påverka näringslivet till ökad rapport</w:t>
                            </w:r>
                            <w:r>
                              <w:rPr>
                                <w:sz w:val="18"/>
                              </w:rPr>
                              <w:t>ering och bättre datakvalitet. Mätningarna</w:t>
                            </w:r>
                            <w:r w:rsidRPr="000168DE">
                              <w:rPr>
                                <w:sz w:val="18"/>
                              </w:rPr>
                              <w:t xml:space="preserve"> ger </w:t>
                            </w:r>
                            <w:r>
                              <w:rPr>
                                <w:sz w:val="18"/>
                              </w:rPr>
                              <w:t xml:space="preserve">också </w:t>
                            </w:r>
                            <w:r w:rsidRPr="000168DE">
                              <w:rPr>
                                <w:sz w:val="18"/>
                              </w:rPr>
                              <w:t xml:space="preserve">underlag för att bedöma vissa klimatrelaterade finansiella risker </w:t>
                            </w:r>
                            <w:r>
                              <w:rPr>
                                <w:sz w:val="18"/>
                              </w:rPr>
                              <w:t>förknippade med</w:t>
                            </w:r>
                            <w:r w:rsidRPr="000168DE">
                              <w:rPr>
                                <w:sz w:val="18"/>
                              </w:rPr>
                              <w:t xml:space="preserve"> priset på koldioxid. Koldioxidmätningarna utgör också grund för </w:t>
                            </w:r>
                            <w:r w:rsidRPr="00F62719">
                              <w:rPr>
                                <w:i/>
                                <w:sz w:val="18"/>
                              </w:rPr>
                              <w:t>[</w:t>
                            </w:r>
                            <w:r>
                              <w:rPr>
                                <w:i/>
                                <w:sz w:val="18"/>
                              </w:rPr>
                              <w:t xml:space="preserve">det egna </w:t>
                            </w:r>
                            <w:r w:rsidRPr="00F62719">
                              <w:rPr>
                                <w:i/>
                                <w:sz w:val="18"/>
                              </w:rPr>
                              <w:t>bolagets namn]</w:t>
                            </w:r>
                            <w:r w:rsidRPr="000168DE">
                              <w:rPr>
                                <w:sz w:val="18"/>
                              </w:rPr>
                              <w:t xml:space="preserve"> som </w:t>
                            </w:r>
                            <w:r>
                              <w:rPr>
                                <w:sz w:val="18"/>
                              </w:rPr>
                              <w:t>förvaltare</w:t>
                            </w:r>
                            <w:r w:rsidRPr="000168DE">
                              <w:rPr>
                                <w:sz w:val="18"/>
                              </w:rPr>
                              <w:t xml:space="preserve"> att påverka </w:t>
                            </w:r>
                            <w:r>
                              <w:rPr>
                                <w:sz w:val="18"/>
                              </w:rPr>
                              <w:t>portfölj</w:t>
                            </w:r>
                            <w:r w:rsidRPr="000168DE">
                              <w:rPr>
                                <w:sz w:val="18"/>
                              </w:rPr>
                              <w:t>företagen till minskade utsläpp</w:t>
                            </w:r>
                            <w:r>
                              <w:rPr>
                                <w:sz w:val="18"/>
                              </w:rPr>
                              <w:t>,</w:t>
                            </w:r>
                            <w:r w:rsidRPr="000168DE">
                              <w:rPr>
                                <w:sz w:val="18"/>
                              </w:rPr>
                              <w:t xml:space="preserve"> </w:t>
                            </w:r>
                            <w:r>
                              <w:rPr>
                                <w:sz w:val="18"/>
                              </w:rPr>
                              <w:t xml:space="preserve">t.ex. </w:t>
                            </w:r>
                            <w:r w:rsidRPr="000168DE">
                              <w:rPr>
                                <w:sz w:val="18"/>
                              </w:rPr>
                              <w:t xml:space="preserve">genom krav på utsläppsminskningsmål, riskhantering, affärsstrategier och transparens. </w:t>
                            </w:r>
                          </w:p>
                          <w:p w14:paraId="07631384" w14:textId="21EA2064" w:rsidR="0012730B" w:rsidRDefault="0012730B" w:rsidP="000168DE">
                            <w:pPr>
                              <w:rPr>
                                <w:sz w:val="18"/>
                              </w:rPr>
                            </w:pPr>
                            <w:r w:rsidRPr="000168DE">
                              <w:rPr>
                                <w:sz w:val="18"/>
                              </w:rPr>
                              <w:t xml:space="preserve">Koldioxidavtrycket </w:t>
                            </w:r>
                            <w:r>
                              <w:rPr>
                                <w:sz w:val="18"/>
                              </w:rPr>
                              <w:t xml:space="preserve">är dock inget mått på </w:t>
                            </w:r>
                            <w:r w:rsidRPr="000168DE">
                              <w:rPr>
                                <w:sz w:val="18"/>
                              </w:rPr>
                              <w:t xml:space="preserve">investeringarnas totala klimatpåverkan eftersom alla utsläpp inte inkluderas, utsläppsdata inte </w:t>
                            </w:r>
                            <w:r>
                              <w:rPr>
                                <w:sz w:val="18"/>
                              </w:rPr>
                              <w:t xml:space="preserve">alltid </w:t>
                            </w:r>
                            <w:r w:rsidRPr="000168DE">
                              <w:rPr>
                                <w:sz w:val="18"/>
                              </w:rPr>
                              <w:t>är fullständig</w:t>
                            </w:r>
                            <w:r>
                              <w:rPr>
                                <w:sz w:val="18"/>
                              </w:rPr>
                              <w:t>a</w:t>
                            </w:r>
                            <w:r w:rsidRPr="000168DE">
                              <w:rPr>
                                <w:sz w:val="18"/>
                              </w:rPr>
                              <w:t xml:space="preserve"> och</w:t>
                            </w:r>
                            <w:r>
                              <w:rPr>
                                <w:sz w:val="18"/>
                              </w:rPr>
                              <w:t xml:space="preserve"> klimatvänliga insatser såsom</w:t>
                            </w:r>
                            <w:r w:rsidRPr="000168DE">
                              <w:rPr>
                                <w:sz w:val="18"/>
                              </w:rPr>
                              <w:t xml:space="preserve"> besparingar av utsläpp genom produkter och tjänster inte räknas in. Koldioxidavtrycket mäter inte hell</w:t>
                            </w:r>
                            <w:r>
                              <w:rPr>
                                <w:sz w:val="18"/>
                              </w:rPr>
                              <w:t>er investerings</w:t>
                            </w:r>
                            <w:r w:rsidRPr="000168DE">
                              <w:rPr>
                                <w:sz w:val="18"/>
                              </w:rPr>
                              <w:t>följ</w:t>
                            </w:r>
                            <w:r>
                              <w:rPr>
                                <w:sz w:val="18"/>
                              </w:rPr>
                              <w:t xml:space="preserve">ens </w:t>
                            </w:r>
                            <w:r w:rsidRPr="000168DE">
                              <w:rPr>
                                <w:sz w:val="18"/>
                              </w:rPr>
                              <w:t xml:space="preserve">totala klimatrisk, såsom fysiska risker vid extremt väder eller konsekvenser av </w:t>
                            </w:r>
                            <w:r>
                              <w:rPr>
                                <w:sz w:val="18"/>
                              </w:rPr>
                              <w:t>förändrad</w:t>
                            </w:r>
                            <w:r w:rsidRPr="000168DE">
                              <w:rPr>
                                <w:sz w:val="18"/>
                              </w:rPr>
                              <w:t xml:space="preserve"> lagstiftning kring energieffektivisering.</w:t>
                            </w:r>
                          </w:p>
                        </w:txbxContent>
                      </wps:txbx>
                      <wps:bodyPr rot="0" vert="horz" wrap="square" lIns="91440" tIns="45720" rIns="91440" bIns="45720" anchor="t" anchorCtr="0">
                        <a:spAutoFit/>
                      </wps:bodyPr>
                    </wps:wsp>
                  </a:graphicData>
                </a:graphic>
              </wp:inline>
            </w:drawing>
          </mc:Choice>
          <mc:Fallback>
            <w:pict>
              <v:shape w14:anchorId="257B978A" id="_x0000_s1027" type="#_x0000_t202" style="width:42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">
                <v:textbox style="mso-fit-shape-to-text:t">
                  <w:txbxContent>
                    <w:p w14:paraId="3F509B51" w14:textId="77777777" w:rsidR="0012730B" w:rsidRPr="00921B44" w:rsidRDefault="0012730B" w:rsidP="00B3270F">
                      <w:pPr>
                        <w:rPr>
                          <w:b/>
                          <w:sz w:val="18"/>
                        </w:rPr>
                      </w:pPr>
                      <w:r>
                        <w:rPr>
                          <w:b/>
                          <w:sz w:val="18"/>
                        </w:rPr>
                        <w:t>Koldioxidavtryckets möjligheter och begränsningar</w:t>
                      </w:r>
                    </w:p>
                    <w:p w14:paraId="12635290" w14:textId="63006E39" w:rsidR="0012730B" w:rsidRPr="000168DE" w:rsidRDefault="0012730B" w:rsidP="000168DE">
                      <w:pPr>
                        <w:rPr>
                          <w:sz w:val="18"/>
                        </w:rPr>
                      </w:pPr>
                      <w:r>
                        <w:rPr>
                          <w:sz w:val="18"/>
                        </w:rPr>
                        <w:t>Syftet med k</w:t>
                      </w:r>
                      <w:r w:rsidRPr="000168DE">
                        <w:rPr>
                          <w:sz w:val="18"/>
                        </w:rPr>
                        <w:t xml:space="preserve">oldioxidmätningarna </w:t>
                      </w:r>
                      <w:r>
                        <w:rPr>
                          <w:sz w:val="18"/>
                        </w:rPr>
                        <w:t xml:space="preserve">är att bidra till ökad </w:t>
                      </w:r>
                      <w:r w:rsidRPr="000168DE">
                        <w:rPr>
                          <w:sz w:val="18"/>
                        </w:rPr>
                        <w:t xml:space="preserve">transparens gentemot kund och </w:t>
                      </w:r>
                      <w:r>
                        <w:rPr>
                          <w:sz w:val="18"/>
                        </w:rPr>
                        <w:t xml:space="preserve">att </w:t>
                      </w:r>
                      <w:r w:rsidRPr="000168DE">
                        <w:rPr>
                          <w:sz w:val="18"/>
                        </w:rPr>
                        <w:t>påverka näringslivet till ökad rapport</w:t>
                      </w:r>
                      <w:r>
                        <w:rPr>
                          <w:sz w:val="18"/>
                        </w:rPr>
                        <w:t>ering och bättre datakvalitet. Mätningarna</w:t>
                      </w:r>
                      <w:r w:rsidRPr="000168DE">
                        <w:rPr>
                          <w:sz w:val="18"/>
                        </w:rPr>
                        <w:t xml:space="preserve"> ger </w:t>
                      </w:r>
                      <w:r>
                        <w:rPr>
                          <w:sz w:val="18"/>
                        </w:rPr>
                        <w:t xml:space="preserve">också </w:t>
                      </w:r>
                      <w:r w:rsidRPr="000168DE">
                        <w:rPr>
                          <w:sz w:val="18"/>
                        </w:rPr>
                        <w:t xml:space="preserve">underlag för att bedöma vissa klimatrelaterade finansiella risker </w:t>
                      </w:r>
                      <w:r>
                        <w:rPr>
                          <w:sz w:val="18"/>
                        </w:rPr>
                        <w:t>förknippade med</w:t>
                      </w:r>
                      <w:r w:rsidRPr="000168DE">
                        <w:rPr>
                          <w:sz w:val="18"/>
                        </w:rPr>
                        <w:t xml:space="preserve"> priset på koldioxid. Koldioxidmätningarna utgör också grund för </w:t>
                      </w:r>
                      <w:r w:rsidRPr="00F62719">
                        <w:rPr>
                          <w:i/>
                          <w:sz w:val="18"/>
                        </w:rPr>
                        <w:t>[</w:t>
                      </w:r>
                      <w:r>
                        <w:rPr>
                          <w:i/>
                          <w:sz w:val="18"/>
                        </w:rPr>
                        <w:t xml:space="preserve">det egna </w:t>
                      </w:r>
                      <w:r w:rsidRPr="00F62719">
                        <w:rPr>
                          <w:i/>
                          <w:sz w:val="18"/>
                        </w:rPr>
                        <w:t>bolagets namn]</w:t>
                      </w:r>
                      <w:r w:rsidRPr="000168DE">
                        <w:rPr>
                          <w:sz w:val="18"/>
                        </w:rPr>
                        <w:t xml:space="preserve"> som </w:t>
                      </w:r>
                      <w:r>
                        <w:rPr>
                          <w:sz w:val="18"/>
                        </w:rPr>
                        <w:t>förvaltare</w:t>
                      </w:r>
                      <w:r w:rsidRPr="000168DE">
                        <w:rPr>
                          <w:sz w:val="18"/>
                        </w:rPr>
                        <w:t xml:space="preserve"> att påverka </w:t>
                      </w:r>
                      <w:r>
                        <w:rPr>
                          <w:sz w:val="18"/>
                        </w:rPr>
                        <w:t>portfölj</w:t>
                      </w:r>
                      <w:r w:rsidRPr="000168DE">
                        <w:rPr>
                          <w:sz w:val="18"/>
                        </w:rPr>
                        <w:t>företagen till minskade utsläpp</w:t>
                      </w:r>
                      <w:r>
                        <w:rPr>
                          <w:sz w:val="18"/>
                        </w:rPr>
                        <w:t>,</w:t>
                      </w:r>
                      <w:r w:rsidRPr="000168DE">
                        <w:rPr>
                          <w:sz w:val="18"/>
                        </w:rPr>
                        <w:t xml:space="preserve"> </w:t>
                      </w:r>
                      <w:r>
                        <w:rPr>
                          <w:sz w:val="18"/>
                        </w:rPr>
                        <w:t xml:space="preserve">t.ex. </w:t>
                      </w:r>
                      <w:r w:rsidRPr="000168DE">
                        <w:rPr>
                          <w:sz w:val="18"/>
                        </w:rPr>
                        <w:t xml:space="preserve">genom krav på utsläppsminskningsmål, riskhantering, affärsstrategier och transparens. </w:t>
                      </w:r>
                    </w:p>
                    <w:p w14:paraId="07631384" w14:textId="21EA2064" w:rsidR="0012730B" w:rsidRDefault="0012730B" w:rsidP="000168DE">
                      <w:pPr>
                        <w:rPr>
                          <w:sz w:val="18"/>
                        </w:rPr>
                      </w:pPr>
                      <w:r w:rsidRPr="000168DE">
                        <w:rPr>
                          <w:sz w:val="18"/>
                        </w:rPr>
                        <w:t xml:space="preserve">Koldioxidavtrycket </w:t>
                      </w:r>
                      <w:r>
                        <w:rPr>
                          <w:sz w:val="18"/>
                        </w:rPr>
                        <w:t xml:space="preserve">är dock inget mått på </w:t>
                      </w:r>
                      <w:r w:rsidRPr="000168DE">
                        <w:rPr>
                          <w:sz w:val="18"/>
                        </w:rPr>
                        <w:t xml:space="preserve">investeringarnas totala klimatpåverkan eftersom alla utsläpp inte inkluderas, utsläppsdata inte </w:t>
                      </w:r>
                      <w:r>
                        <w:rPr>
                          <w:sz w:val="18"/>
                        </w:rPr>
                        <w:t xml:space="preserve">alltid </w:t>
                      </w:r>
                      <w:r w:rsidRPr="000168DE">
                        <w:rPr>
                          <w:sz w:val="18"/>
                        </w:rPr>
                        <w:t>är fullständig</w:t>
                      </w:r>
                      <w:r>
                        <w:rPr>
                          <w:sz w:val="18"/>
                        </w:rPr>
                        <w:t>a</w:t>
                      </w:r>
                      <w:r w:rsidRPr="000168DE">
                        <w:rPr>
                          <w:sz w:val="18"/>
                        </w:rPr>
                        <w:t xml:space="preserve"> och</w:t>
                      </w:r>
                      <w:r>
                        <w:rPr>
                          <w:sz w:val="18"/>
                        </w:rPr>
                        <w:t xml:space="preserve"> klimatvänliga insatser såsom</w:t>
                      </w:r>
                      <w:r w:rsidRPr="000168DE">
                        <w:rPr>
                          <w:sz w:val="18"/>
                        </w:rPr>
                        <w:t xml:space="preserve"> besparingar av utsläpp genom produkter och tjänster inte räknas in. Koldioxidavtrycket mäter inte hell</w:t>
                      </w:r>
                      <w:r>
                        <w:rPr>
                          <w:sz w:val="18"/>
                        </w:rPr>
                        <w:t>er investerings</w:t>
                      </w:r>
                      <w:r w:rsidRPr="000168DE">
                        <w:rPr>
                          <w:sz w:val="18"/>
                        </w:rPr>
                        <w:t>följ</w:t>
                      </w:r>
                      <w:r>
                        <w:rPr>
                          <w:sz w:val="18"/>
                        </w:rPr>
                        <w:t xml:space="preserve">ens </w:t>
                      </w:r>
                      <w:r w:rsidRPr="000168DE">
                        <w:rPr>
                          <w:sz w:val="18"/>
                        </w:rPr>
                        <w:t xml:space="preserve">totala klimatrisk, såsom fysiska risker vid extremt väder eller konsekvenser av </w:t>
                      </w:r>
                      <w:r>
                        <w:rPr>
                          <w:sz w:val="18"/>
                        </w:rPr>
                        <w:t>förändrad</w:t>
                      </w:r>
                      <w:r w:rsidRPr="000168DE">
                        <w:rPr>
                          <w:sz w:val="18"/>
                        </w:rPr>
                        <w:t xml:space="preserve"> lagstiftning kring energieffektivisering.</w:t>
                      </w:r>
                    </w:p>
                  </w:txbxContent>
                </v:textbox>
                <w10:anchorlock/>
              </v:shape>
            </w:pict>
          </mc:Fallback>
        </mc:AlternateContent>
      </w:r>
      <w:r w:rsidR="00E148C2">
        <w:br w:type="page"/>
      </w:r>
    </w:p>
    <w:p w14:paraId="55A1C4E5" w14:textId="7A35E649" w:rsidR="007A16B9" w:rsidRDefault="007A16B9" w:rsidP="00C50078">
      <w:pPr>
        <w:pStyle w:val="Rubrik1"/>
      </w:pPr>
      <w:r>
        <w:t>Bilaga</w:t>
      </w:r>
      <w:r w:rsidR="0048535A">
        <w:t xml:space="preserve"> 2</w:t>
      </w:r>
      <w:r>
        <w:t>:</w:t>
      </w:r>
      <w:r w:rsidR="00C50078">
        <w:t xml:space="preserve"> </w:t>
      </w:r>
      <w:r w:rsidR="0048535A">
        <w:t>Bakgrund</w:t>
      </w:r>
      <w:r w:rsidR="00FA31A0">
        <w:t>, vägval och förtydliganden angående rekommendationen</w:t>
      </w:r>
    </w:p>
    <w:p w14:paraId="3A0B5AE9" w14:textId="77777777" w:rsidR="00625A1E" w:rsidRPr="007B108C" w:rsidRDefault="00842907" w:rsidP="007B108C">
      <w:pPr>
        <w:pStyle w:val="Rubrik1Nr"/>
        <w:numPr>
          <w:ilvl w:val="0"/>
          <w:numId w:val="31"/>
        </w:numPr>
        <w:rPr>
          <w:sz w:val="24"/>
          <w:szCs w:val="22"/>
        </w:rPr>
      </w:pPr>
      <w:r w:rsidRPr="007B108C">
        <w:rPr>
          <w:sz w:val="24"/>
          <w:szCs w:val="22"/>
        </w:rPr>
        <w:t>Bakgrund</w:t>
      </w:r>
    </w:p>
    <w:p w14:paraId="0F520570" w14:textId="77777777" w:rsidR="00FA31A0" w:rsidRDefault="00EA5A01" w:rsidP="00EA5A01">
      <w:r>
        <w:t xml:space="preserve">Den 2 juni 2016 antog Svensk Försäkrings styrelse en rekommendation om redovisning av koldioxidavtryck i försäkringsföretagens investeringsportföljer. Rekommendationen togs fram i samarbete med Fondbolagens Förening. </w:t>
      </w:r>
    </w:p>
    <w:p w14:paraId="6F2B9D1B" w14:textId="70B949D3" w:rsidR="00EA5A01" w:rsidRDefault="00EA5A01" w:rsidP="00EA5A01">
      <w:r>
        <w:t>Sedan dess har en mängd förändringar skett i omvärlden. Bland annat har den industriledda och G20-uppbackade arbetsgruppen Task Force for Climate-related Financial Disclosure (TCFD) lanserat frivilliga riktlinjer för hur företag ska rapportera klimatrelaterade risker. Dessa har på kort tid blivit tongivande för flertalet regleringsinitiativ och rapporterings</w:t>
      </w:r>
      <w:r>
        <w:softHyphen/>
        <w:t>ramverk. Bland annat har EU-kommissionen införlivat TCFD:s rekommendationer i sina regleringsinitiativ, exempelvis riktlinjer för rapportering av klimatrelaterad information (2017/C 215/01). EU-kommissionen har även infört krav på finansiella aktörer att lämna hållbarhetsrelaterade upplysningar till befintliga och potentiella kunder och gett de europeiska tillsynsmyndigheterna i uppdrag att utveckla tekniska tillsynsstandarder avseende det närmare innehållet i upplysningskraven (EU 2019/2088). Även de europeiska tillsyns</w:t>
      </w:r>
      <w:r>
        <w:softHyphen/>
        <w:t xml:space="preserve">myndigheterna lutar sig till del mot TCFD:s rekommendationer, vilket märks i den pågående konsultationen om tekniska tillsynsstandarder (JC 2020 16). </w:t>
      </w:r>
    </w:p>
    <w:p w14:paraId="77371635" w14:textId="768A63BB" w:rsidR="00EA5A01" w:rsidRDefault="00EA5A01" w:rsidP="00EA5A01">
      <w:r>
        <w:t xml:space="preserve">Svensk Försäkring kan konstatera att även med de nya regelverken på plats eller på väg in finns ett </w:t>
      </w:r>
      <w:r w:rsidR="00FA31A0">
        <w:t xml:space="preserve">fortsatt </w:t>
      </w:r>
      <w:r>
        <w:t>behov för en branschgemensam rekommendation för redovisning av koldioxidavtryck. Det finns dock skäl att uppdatera den nuvarande rekommendationen för att ta hänsyn de nya regelverken. De</w:t>
      </w:r>
      <w:r w:rsidR="001B166D">
        <w:t xml:space="preserve">t finns också en </w:t>
      </w:r>
      <w:r>
        <w:t>önskan från medlemsbolagen att utvidga rekommendationen till att omfatta fler tillgångsslag (förnärvarande omfattas bara noterade aktier). Det kan även noteras att Fondbolagens Förening uppdatera</w:t>
      </w:r>
      <w:r w:rsidR="001B166D">
        <w:t>de</w:t>
      </w:r>
      <w:r>
        <w:t xml:space="preserve"> sin vägledning i slutet av 2019. </w:t>
      </w:r>
    </w:p>
    <w:p w14:paraId="61D88788" w14:textId="77777777" w:rsidR="007B108C" w:rsidRPr="007B108C" w:rsidRDefault="007B108C" w:rsidP="007B108C">
      <w:pPr>
        <w:pStyle w:val="Rubrik1Nr"/>
        <w:numPr>
          <w:ilvl w:val="0"/>
          <w:numId w:val="31"/>
        </w:numPr>
        <w:rPr>
          <w:sz w:val="24"/>
          <w:szCs w:val="22"/>
        </w:rPr>
      </w:pPr>
      <w:r>
        <w:rPr>
          <w:sz w:val="24"/>
          <w:szCs w:val="22"/>
        </w:rPr>
        <w:t xml:space="preserve">Uppdaterad </w:t>
      </w:r>
      <w:r w:rsidR="00813FFD">
        <w:rPr>
          <w:sz w:val="24"/>
          <w:szCs w:val="22"/>
        </w:rPr>
        <w:t>rekommendation</w:t>
      </w:r>
    </w:p>
    <w:p w14:paraId="4AD44A4B" w14:textId="77777777" w:rsidR="00E62E00" w:rsidRPr="007A16B9" w:rsidRDefault="00E62E00" w:rsidP="00E62E00">
      <w:r>
        <w:t xml:space="preserve">Nedan </w:t>
      </w:r>
      <w:r w:rsidR="000421C5">
        <w:t>ges</w:t>
      </w:r>
      <w:r>
        <w:t xml:space="preserve"> en beskrivning av Svensk Försäkrings uppdaterade rekommendation om redovisning av koldioxidavtryck i försäkringsföretagens investeringsportföljer.</w:t>
      </w:r>
    </w:p>
    <w:p w14:paraId="4D32E993" w14:textId="77777777" w:rsidR="00E148C2" w:rsidRDefault="00E148C2" w:rsidP="00E148C2">
      <w:pPr>
        <w:pStyle w:val="Rubrik3"/>
        <w:numPr>
          <w:ilvl w:val="0"/>
          <w:numId w:val="27"/>
        </w:numPr>
      </w:pPr>
      <w:r>
        <w:t>Inledning</w:t>
      </w:r>
    </w:p>
    <w:p w14:paraId="35378D6F" w14:textId="77777777" w:rsidR="00E148C2" w:rsidRPr="0029163C" w:rsidRDefault="00E62E00" w:rsidP="00E148C2">
      <w:r>
        <w:t xml:space="preserve">Rekommendationen omfattar </w:t>
      </w:r>
      <w:r w:rsidR="00E148C2">
        <w:t xml:space="preserve">samtliga försäkringsföretag. Det </w:t>
      </w:r>
      <w:r>
        <w:t xml:space="preserve">inkluderar </w:t>
      </w:r>
      <w:r w:rsidR="00E148C2">
        <w:t>såväl liv- som skadeför</w:t>
      </w:r>
      <w:r w:rsidR="00E148C2">
        <w:softHyphen/>
        <w:t xml:space="preserve">säkringsföretag. </w:t>
      </w:r>
      <w:r w:rsidR="009D7DEA">
        <w:t>Koldioxidavtrycket mäter växthusgasutsläppen för de företag som försäkringsföretaget har investerat i; det vill säga, det mäter inte försäkringsföretagets egna utsläpp.</w:t>
      </w:r>
    </w:p>
    <w:p w14:paraId="2F39BDC8" w14:textId="7B63DE58" w:rsidR="00E148C2" w:rsidRDefault="009D7DEA" w:rsidP="00E148C2">
      <w:pPr>
        <w:pStyle w:val="Rubrik3"/>
        <w:numPr>
          <w:ilvl w:val="0"/>
          <w:numId w:val="27"/>
        </w:numPr>
      </w:pPr>
      <w:r>
        <w:t xml:space="preserve">Mätmetod och </w:t>
      </w:r>
      <w:r w:rsidR="00E67EC9">
        <w:t>utsläpps</w:t>
      </w:r>
      <w:r>
        <w:t>d</w:t>
      </w:r>
      <w:r w:rsidR="00E148C2">
        <w:t>ata</w:t>
      </w:r>
    </w:p>
    <w:p w14:paraId="55326F0E" w14:textId="77777777" w:rsidR="00E148C2" w:rsidRDefault="00E148C2" w:rsidP="00E148C2">
      <w:r>
        <w:t xml:space="preserve">Rekommendationen innehåller inga </w:t>
      </w:r>
      <w:r w:rsidR="00E62E00">
        <w:t xml:space="preserve">anvisningar </w:t>
      </w:r>
      <w:r>
        <w:t xml:space="preserve">om hur de i </w:t>
      </w:r>
      <w:r w:rsidR="00365CEB">
        <w:t>investerings</w:t>
      </w:r>
      <w:r>
        <w:t>portföljen ingå</w:t>
      </w:r>
      <w:r>
        <w:softHyphen/>
        <w:t xml:space="preserve">ende företagens koldioxidutsläpp ska mätas eller redovisas. </w:t>
      </w:r>
      <w:r w:rsidR="00365CEB">
        <w:t xml:space="preserve">För det finns </w:t>
      </w:r>
      <w:r>
        <w:t xml:space="preserve">redan globalt vedertagna redovisningsstandarder. Det enda krav som ställs </w:t>
      </w:r>
      <w:r w:rsidR="00365CEB">
        <w:t xml:space="preserve">i rekommendationen </w:t>
      </w:r>
      <w:r>
        <w:t>är att de beräkningar som försäkringsföretagen gör ska baseras på data som uppfyller en sådan standard. Den vanligaste standarden är GHG-protokollet (Greenhouse Gas Protocol)</w:t>
      </w:r>
      <w:r>
        <w:rPr>
          <w:rStyle w:val="Fotnotsreferens"/>
          <w:rFonts w:eastAsiaTheme="majorEastAsia"/>
        </w:rPr>
        <w:footnoteReference w:id="9"/>
      </w:r>
      <w:r>
        <w:t>.</w:t>
      </w:r>
    </w:p>
    <w:p w14:paraId="0ADB5E48" w14:textId="77777777" w:rsidR="00E148C2" w:rsidRDefault="00E148C2" w:rsidP="00E148C2">
      <w:r>
        <w:t>GHG-protokollet omfattar sju växthusgaser:</w:t>
      </w:r>
      <w:r w:rsidRPr="008A27A1">
        <w:t xml:space="preserve"> koldioxid (CO2), metan (CH4), dikväveoxid (N2O), fluorerade kolväten (HFCs), perfluorkolväten (PFCs), svavel</w:t>
      </w:r>
      <w:r>
        <w:softHyphen/>
      </w:r>
      <w:r w:rsidRPr="008A27A1">
        <w:t>hexafluorid (SF6) och kvävetrifluroid (NF3).</w:t>
      </w:r>
      <w:r>
        <w:t xml:space="preserve"> För mäta utsläppen med ett över</w:t>
      </w:r>
      <w:r>
        <w:softHyphen/>
        <w:t>gripande mått räknas utsläppen om till koldioxidekvivalenter (CO</w:t>
      </w:r>
      <w:r w:rsidRPr="008A27A1">
        <w:rPr>
          <w:vertAlign w:val="subscript"/>
        </w:rPr>
        <w:t>2</w:t>
      </w:r>
      <w:r>
        <w:t>e). Det är en måttenhet som gör det möjligt att jämföra enskilda gasers bidrag till växthus</w:t>
      </w:r>
      <w:r>
        <w:softHyphen/>
        <w:t xml:space="preserve">effekten och addera dem till varandra. </w:t>
      </w:r>
      <w:r w:rsidRPr="008A27A1">
        <w:t>När man uttrycker utsläppen av en viss växthusgas i koldioxidekvivalenter anger man hur mycket koldioxid som skulle behöva släppas ut för att ge samma verkan på klimatet.</w:t>
      </w:r>
      <w:r>
        <w:t xml:space="preserve"> Exempelvis bidrar</w:t>
      </w:r>
      <w:r w:rsidRPr="008A27A1">
        <w:t xml:space="preserve"> metan 21 gånger mer till växthuseffekten än koldioxid</w:t>
      </w:r>
      <w:r>
        <w:t xml:space="preserve">. Det innebär att </w:t>
      </w:r>
      <w:r w:rsidRPr="008A27A1">
        <w:t xml:space="preserve">ett </w:t>
      </w:r>
      <w:r>
        <w:t xml:space="preserve">utsläpp på 1 ton </w:t>
      </w:r>
      <w:r w:rsidRPr="008A27A1">
        <w:t>metan motsvarar 21 ton koldioxidekvivalenter.</w:t>
      </w:r>
    </w:p>
    <w:p w14:paraId="1CBC9CBE" w14:textId="77777777" w:rsidR="00E148C2" w:rsidRDefault="00E148C2" w:rsidP="00E148C2">
      <w:r>
        <w:t>GHG-protokollet delar in företagens utsläpp i tre kategorier:</w:t>
      </w:r>
    </w:p>
    <w:p w14:paraId="0AD5DB6D" w14:textId="02A93EA0" w:rsidR="00E148C2" w:rsidRDefault="001B166D" w:rsidP="001B166D">
      <w:pPr>
        <w:pStyle w:val="Liststycke"/>
        <w:numPr>
          <w:ilvl w:val="0"/>
          <w:numId w:val="33"/>
        </w:numPr>
      </w:pPr>
      <w:r w:rsidRPr="00750A8F">
        <w:rPr>
          <w:b/>
          <w:bCs/>
        </w:rPr>
        <w:t>Scope 1:</w:t>
      </w:r>
      <w:r>
        <w:t xml:space="preserve"> </w:t>
      </w:r>
      <w:r w:rsidR="00E148C2">
        <w:t>Direkta utsläpp, dvs. utsläpp från källor som ägs eller kontrolleras av företaget</w:t>
      </w:r>
      <w:r>
        <w:t>.</w:t>
      </w:r>
    </w:p>
    <w:p w14:paraId="494F9321" w14:textId="5B12FE0E" w:rsidR="00E148C2" w:rsidRDefault="001B166D" w:rsidP="001B166D">
      <w:pPr>
        <w:pStyle w:val="Liststycke"/>
        <w:numPr>
          <w:ilvl w:val="0"/>
          <w:numId w:val="33"/>
        </w:numPr>
      </w:pPr>
      <w:r w:rsidRPr="00750A8F">
        <w:rPr>
          <w:b/>
          <w:bCs/>
        </w:rPr>
        <w:t>Scope 2:</w:t>
      </w:r>
      <w:r>
        <w:t xml:space="preserve"> </w:t>
      </w:r>
      <w:r w:rsidR="00E148C2">
        <w:t>Indirekta utsläpp från konsumtion av el, värme eller ånga</w:t>
      </w:r>
      <w:r>
        <w:t>.</w:t>
      </w:r>
    </w:p>
    <w:p w14:paraId="0CCC2B1D" w14:textId="4D5A8C6E" w:rsidR="00E148C2" w:rsidRDefault="001B166D" w:rsidP="001B166D">
      <w:pPr>
        <w:pStyle w:val="Liststycke"/>
        <w:numPr>
          <w:ilvl w:val="0"/>
          <w:numId w:val="33"/>
        </w:numPr>
      </w:pPr>
      <w:r w:rsidRPr="00750A8F">
        <w:rPr>
          <w:b/>
          <w:bCs/>
        </w:rPr>
        <w:t>Scope 3:</w:t>
      </w:r>
      <w:r>
        <w:t xml:space="preserve"> </w:t>
      </w:r>
      <w:r w:rsidR="00E148C2">
        <w:t xml:space="preserve">Andra indirekta utsläpp </w:t>
      </w:r>
      <w:r>
        <w:t xml:space="preserve">som inträffar uppåt och nedåt i värdekedjan hos det rapporterande bolaget (och som inte omfattas av Scope 2), t.ex. </w:t>
      </w:r>
      <w:r w:rsidR="00E148C2">
        <w:t>utsläpp vid tillverkningen hos underleverantörer, transporter via fordon som inte är direkt ägda av företaget, outsourcad verk</w:t>
      </w:r>
      <w:r w:rsidR="00E148C2">
        <w:softHyphen/>
        <w:t>samhet, avfallshantering och energiförbrukning som inte täcks av Scope 2</w:t>
      </w:r>
      <w:r>
        <w:t>, samt utsläpp vid användning av bolagets produkter.</w:t>
      </w:r>
    </w:p>
    <w:p w14:paraId="0F9EAE03" w14:textId="17630340" w:rsidR="00E148C2" w:rsidRDefault="00E148C2" w:rsidP="00E148C2">
      <w:r>
        <w:t xml:space="preserve">Det finns i dag inga </w:t>
      </w:r>
      <w:r w:rsidR="00750A8F">
        <w:t xml:space="preserve">heltäckande data </w:t>
      </w:r>
      <w:r>
        <w:t>på Scope 3-utsläpp</w:t>
      </w:r>
      <w:r w:rsidR="00750A8F">
        <w:t>, även om allt fler företag har börjat rapportera dessa utsläpp</w:t>
      </w:r>
      <w:r>
        <w:t xml:space="preserve">. </w:t>
      </w:r>
      <w:r w:rsidR="00365CEB">
        <w:t xml:space="preserve">Svensk Försäkrings rekommendation </w:t>
      </w:r>
      <w:r>
        <w:t xml:space="preserve">begränsas därför till att omfatta endast Scope 1 och Scope 2. </w:t>
      </w:r>
      <w:r w:rsidR="00365CEB">
        <w:t xml:space="preserve">Om något försäkringsföretag trots detta vill redovisa Scope </w:t>
      </w:r>
      <w:r w:rsidR="00C63617">
        <w:t>3 ska detta göra som ett separat mått.</w:t>
      </w:r>
    </w:p>
    <w:p w14:paraId="354672C5" w14:textId="77777777" w:rsidR="00E148C2" w:rsidRDefault="009D7DEA" w:rsidP="00E148C2">
      <w:pPr>
        <w:pStyle w:val="Rubrik3"/>
      </w:pPr>
      <w:r>
        <w:t>4</w:t>
      </w:r>
      <w:r w:rsidR="00E148C2">
        <w:t>. Nyckeltal och enhet</w:t>
      </w:r>
    </w:p>
    <w:p w14:paraId="6AADC7E8" w14:textId="36B55533" w:rsidR="007F1EA2" w:rsidRDefault="00EB6482" w:rsidP="00D168A4">
      <w:r>
        <w:t xml:space="preserve">Rekommendationen uppdateras för att </w:t>
      </w:r>
      <w:r w:rsidR="00D168A4">
        <w:t xml:space="preserve">ta hänsyn till befintliga regelverk och rekommendationer. Rent praktiskt innebär detta att samma utsläpps- och portföljdata som tidigare används, men att själva beräkningsformeln justeras för att visa investeringsportföljens </w:t>
      </w:r>
      <w:r w:rsidR="00D168A4" w:rsidRPr="00F30493">
        <w:rPr>
          <w:i/>
          <w:iCs/>
        </w:rPr>
        <w:t>exponering</w:t>
      </w:r>
      <w:r w:rsidR="00D168A4">
        <w:t xml:space="preserve"> mot koldioxidintensiva bolag, snarare än portföljens </w:t>
      </w:r>
      <w:r w:rsidR="00D168A4" w:rsidRPr="00625A1E">
        <w:rPr>
          <w:i/>
          <w:iCs/>
        </w:rPr>
        <w:t>ägarandel</w:t>
      </w:r>
      <w:r w:rsidR="00D168A4">
        <w:t>. De</w:t>
      </w:r>
      <w:r>
        <w:t xml:space="preserve">nna justering </w:t>
      </w:r>
      <w:r w:rsidR="00E67EC9">
        <w:t>överensstämmer</w:t>
      </w:r>
      <w:r w:rsidR="006356BE">
        <w:t xml:space="preserve"> med</w:t>
      </w:r>
      <w:r>
        <w:t xml:space="preserve"> </w:t>
      </w:r>
      <w:r w:rsidR="00D168A4">
        <w:t>EU-kommissionens riktlinjer om rapportering av klimatrelaterad information (2019/C 209/01), samt TCFD</w:t>
      </w:r>
      <w:r>
        <w:t>:s rekommendationer</w:t>
      </w:r>
      <w:r w:rsidR="00750A8F">
        <w:rPr>
          <w:rStyle w:val="Fotnotsreferens"/>
        </w:rPr>
        <w:footnoteReference w:id="10"/>
      </w:r>
      <w:r w:rsidR="00750A8F">
        <w:t xml:space="preserve"> (som EU-kommissionens riktlinjer hänvisar till)</w:t>
      </w:r>
      <w:r w:rsidR="00D168A4">
        <w:t xml:space="preserve">. </w:t>
      </w:r>
    </w:p>
    <w:p w14:paraId="27DAEF0B" w14:textId="77777777" w:rsidR="007F1EA2" w:rsidRDefault="007F1EA2" w:rsidP="007F1EA2">
      <w:r>
        <w:t xml:space="preserve">Måttet beräknas som ett </w:t>
      </w:r>
      <w:r w:rsidRPr="007F1EA2">
        <w:rPr>
          <w:i/>
          <w:iCs/>
        </w:rPr>
        <w:t>v</w:t>
      </w:r>
      <w:r>
        <w:rPr>
          <w:i/>
          <w:iCs/>
        </w:rPr>
        <w:t>ägt</w:t>
      </w:r>
      <w:r w:rsidRPr="007F1EA2">
        <w:rPr>
          <w:i/>
          <w:iCs/>
        </w:rPr>
        <w:t xml:space="preserve"> genomsnitt av de ingående portföljbolagens koldioxidintensitet</w:t>
      </w:r>
      <w:r>
        <w:t xml:space="preserve"> enligt följande formel: </w:t>
      </w:r>
    </w:p>
    <w:p w14:paraId="151131B8" w14:textId="65924BBC" w:rsidR="007F1EA2" w:rsidRDefault="007F1EA2" w:rsidP="007F1EA2"/>
    <w:p w14:paraId="473B7453" w14:textId="77777777" w:rsidR="00E67EC9" w:rsidRPr="002D4E09" w:rsidRDefault="00494F56" w:rsidP="00E67EC9">
      <w:pPr>
        <w:rPr>
          <w:sz w:val="18"/>
          <w:szCs w:val="22"/>
        </w:rPr>
      </w:pPr>
      <m:oMathPara>
        <m:oMath>
          <m:nary>
            <m:naryPr>
              <m:chr m:val="∑"/>
              <m:limLoc m:val="undOvr"/>
              <m:ctrlPr>
                <w:rPr>
                  <w:rFonts w:ascii="Cambria Math" w:hAnsi="Cambria Math"/>
                  <w:i/>
                  <w:sz w:val="18"/>
                  <w:szCs w:val="22"/>
                </w:rPr>
              </m:ctrlPr>
            </m:naryPr>
            <m:sub>
              <m:r>
                <w:rPr>
                  <w:rFonts w:ascii="Cambria Math" w:hAnsi="Cambria Math"/>
                  <w:sz w:val="18"/>
                  <w:szCs w:val="22"/>
                </w:rPr>
                <m:t>i=1</m:t>
              </m:r>
            </m:sub>
            <m:sup>
              <m:r>
                <w:rPr>
                  <w:rFonts w:ascii="Cambria Math" w:hAnsi="Cambria Math"/>
                  <w:sz w:val="18"/>
                  <w:szCs w:val="22"/>
                </w:rPr>
                <m:t>n</m:t>
              </m:r>
            </m:sup>
            <m:e>
              <m:d>
                <m:dPr>
                  <m:ctrlPr>
                    <w:rPr>
                      <w:rFonts w:ascii="Cambria Math" w:hAnsi="Cambria Math"/>
                      <w:i/>
                      <w:sz w:val="18"/>
                      <w:szCs w:val="22"/>
                    </w:rPr>
                  </m:ctrlPr>
                </m:dPr>
                <m:e>
                  <m:f>
                    <m:fPr>
                      <m:ctrlPr>
                        <w:rPr>
                          <w:rFonts w:ascii="Cambria Math" w:hAnsi="Cambria Math"/>
                          <w:i/>
                          <w:sz w:val="18"/>
                          <w:szCs w:val="22"/>
                        </w:rPr>
                      </m:ctrlPr>
                    </m:fPr>
                    <m:num>
                      <m:sSub>
                        <m:sSubPr>
                          <m:ctrlPr>
                            <w:rPr>
                              <w:rFonts w:ascii="Cambria Math" w:hAnsi="Cambria Math"/>
                              <w:i/>
                              <w:sz w:val="18"/>
                              <w:szCs w:val="22"/>
                            </w:rPr>
                          </m:ctrlPr>
                        </m:sSubPr>
                        <m:e>
                          <m:r>
                            <w:rPr>
                              <w:rFonts w:ascii="Cambria Math" w:hAnsi="Cambria Math"/>
                              <w:sz w:val="18"/>
                              <w:szCs w:val="22"/>
                            </w:rPr>
                            <m:t>Värdet på innehavet</m:t>
                          </m:r>
                        </m:e>
                        <m:sub>
                          <m:r>
                            <w:rPr>
                              <w:rFonts w:ascii="Cambria Math" w:hAnsi="Cambria Math"/>
                              <w:sz w:val="18"/>
                              <w:szCs w:val="22"/>
                            </w:rPr>
                            <m:t>i,t</m:t>
                          </m:r>
                        </m:sub>
                      </m:sSub>
                    </m:num>
                    <m:den>
                      <m:sSub>
                        <m:sSubPr>
                          <m:ctrlPr>
                            <w:rPr>
                              <w:rFonts w:ascii="Cambria Math" w:hAnsi="Cambria Math"/>
                              <w:i/>
                              <w:sz w:val="18"/>
                              <w:szCs w:val="22"/>
                            </w:rPr>
                          </m:ctrlPr>
                        </m:sSubPr>
                        <m:e>
                          <m:r>
                            <w:rPr>
                              <w:rFonts w:ascii="Cambria Math" w:hAnsi="Cambria Math"/>
                              <w:sz w:val="18"/>
                              <w:szCs w:val="22"/>
                            </w:rPr>
                            <m:t>Totalt värde på portföljen</m:t>
                          </m:r>
                        </m:e>
                        <m:sub>
                          <m:r>
                            <w:rPr>
                              <w:rFonts w:ascii="Cambria Math" w:hAnsi="Cambria Math"/>
                              <w:sz w:val="18"/>
                              <w:szCs w:val="22"/>
                            </w:rPr>
                            <m:t>t</m:t>
                          </m:r>
                        </m:sub>
                      </m:sSub>
                    </m:den>
                  </m:f>
                  <m:r>
                    <w:rPr>
                      <w:rFonts w:ascii="Cambria Math" w:hAnsi="Cambria Math"/>
                      <w:sz w:val="18"/>
                      <w:szCs w:val="22"/>
                    </w:rPr>
                    <m:t>×</m:t>
                  </m:r>
                  <m:f>
                    <m:fPr>
                      <m:ctrlPr>
                        <w:rPr>
                          <w:rFonts w:ascii="Cambria Math" w:hAnsi="Cambria Math"/>
                          <w:i/>
                          <w:sz w:val="18"/>
                          <w:szCs w:val="22"/>
                        </w:rPr>
                      </m:ctrlPr>
                    </m:fPr>
                    <m:num>
                      <m:sSub>
                        <m:sSubPr>
                          <m:ctrlPr>
                            <w:rPr>
                              <w:rFonts w:ascii="Cambria Math" w:hAnsi="Cambria Math"/>
                              <w:i/>
                              <w:sz w:val="18"/>
                              <w:szCs w:val="22"/>
                            </w:rPr>
                          </m:ctrlPr>
                        </m:sSubPr>
                        <m:e>
                          <m:r>
                            <w:rPr>
                              <w:rFonts w:ascii="Cambria Math" w:hAnsi="Cambria Math"/>
                              <w:sz w:val="18"/>
                              <w:szCs w:val="22"/>
                            </w:rPr>
                            <m:t>Portföljbolagets utsläpp av C</m:t>
                          </m:r>
                          <m:sSup>
                            <m:sSupPr>
                              <m:ctrlPr>
                                <w:rPr>
                                  <w:rFonts w:ascii="Cambria Math" w:hAnsi="Cambria Math"/>
                                  <w:i/>
                                  <w:sz w:val="18"/>
                                  <w:szCs w:val="22"/>
                                </w:rPr>
                              </m:ctrlPr>
                            </m:sSupPr>
                            <m:e>
                              <m:r>
                                <w:rPr>
                                  <w:rFonts w:ascii="Cambria Math" w:hAnsi="Cambria Math"/>
                                  <w:sz w:val="18"/>
                                  <w:szCs w:val="22"/>
                                </w:rPr>
                                <m:t>O</m:t>
                              </m:r>
                            </m:e>
                            <m:sup>
                              <m:r>
                                <w:rPr>
                                  <w:rFonts w:ascii="Cambria Math" w:hAnsi="Cambria Math"/>
                                  <w:sz w:val="18"/>
                                  <w:szCs w:val="22"/>
                                </w:rPr>
                                <m:t>2</m:t>
                              </m:r>
                            </m:sup>
                          </m:sSup>
                          <m:r>
                            <w:rPr>
                              <w:rFonts w:ascii="Cambria Math" w:hAnsi="Cambria Math"/>
                              <w:sz w:val="18"/>
                              <w:szCs w:val="22"/>
                            </w:rPr>
                            <m:t xml:space="preserve"> </m:t>
                          </m:r>
                          <m:d>
                            <m:dPr>
                              <m:ctrlPr>
                                <w:rPr>
                                  <w:rFonts w:ascii="Cambria Math" w:hAnsi="Cambria Math"/>
                                  <w:i/>
                                  <w:sz w:val="18"/>
                                  <w:szCs w:val="22"/>
                                </w:rPr>
                              </m:ctrlPr>
                            </m:dPr>
                            <m:e>
                              <m:r>
                                <w:rPr>
                                  <w:rFonts w:ascii="Cambria Math" w:hAnsi="Cambria Math"/>
                                  <w:sz w:val="18"/>
                                  <w:szCs w:val="22"/>
                                </w:rPr>
                                <m:t xml:space="preserve">Scope 1 och </m:t>
                              </m:r>
                              <m:r>
                                <w:rPr>
                                  <w:rFonts w:ascii="Cambria Math" w:hAnsi="Cambria Math"/>
                                  <w:sz w:val="18"/>
                                  <w:szCs w:val="22"/>
                                </w:rPr>
                                <m:t>2</m:t>
                              </m:r>
                            </m:e>
                          </m:d>
                        </m:e>
                        <m:sub>
                          <m:r>
                            <w:rPr>
                              <w:rFonts w:ascii="Cambria Math" w:hAnsi="Cambria Math"/>
                              <w:sz w:val="18"/>
                              <w:szCs w:val="22"/>
                            </w:rPr>
                            <m:t>i,å</m:t>
                          </m:r>
                        </m:sub>
                      </m:sSub>
                    </m:num>
                    <m:den>
                      <m:sSub>
                        <m:sSubPr>
                          <m:ctrlPr>
                            <w:rPr>
                              <w:rFonts w:ascii="Cambria Math" w:hAnsi="Cambria Math"/>
                              <w:i/>
                              <w:sz w:val="18"/>
                              <w:szCs w:val="22"/>
                            </w:rPr>
                          </m:ctrlPr>
                        </m:sSubPr>
                        <m:e>
                          <m:r>
                            <w:rPr>
                              <w:rFonts w:ascii="Cambria Math" w:hAnsi="Cambria Math"/>
                              <w:sz w:val="18"/>
                              <w:szCs w:val="22"/>
                            </w:rPr>
                            <m:t xml:space="preserve">Portföljbolagets intäkter </m:t>
                          </m:r>
                          <m:d>
                            <m:dPr>
                              <m:ctrlPr>
                                <w:rPr>
                                  <w:rFonts w:ascii="Cambria Math" w:hAnsi="Cambria Math"/>
                                  <w:i/>
                                  <w:sz w:val="18"/>
                                  <w:szCs w:val="22"/>
                                </w:rPr>
                              </m:ctrlPr>
                            </m:dPr>
                            <m:e>
                              <m:r>
                                <w:rPr>
                                  <w:rFonts w:ascii="Cambria Math" w:hAnsi="Cambria Math"/>
                                  <w:sz w:val="18"/>
                                  <w:szCs w:val="22"/>
                                </w:rPr>
                                <m:t>i miljoner kronor</m:t>
                              </m:r>
                            </m:e>
                          </m:d>
                        </m:e>
                        <m:sub>
                          <m:r>
                            <w:rPr>
                              <w:rFonts w:ascii="Cambria Math" w:hAnsi="Cambria Math"/>
                              <w:sz w:val="18"/>
                              <w:szCs w:val="22"/>
                            </w:rPr>
                            <m:t>i,å</m:t>
                          </m:r>
                        </m:sub>
                      </m:sSub>
                    </m:den>
                  </m:f>
                </m:e>
              </m:d>
            </m:e>
          </m:nary>
          <m:r>
            <w:rPr>
              <w:rFonts w:ascii="Cambria Math" w:hAnsi="Cambria Math"/>
              <w:sz w:val="22"/>
              <w:szCs w:val="22"/>
            </w:rPr>
            <m:t xml:space="preserve">   i=1,…,n</m:t>
          </m:r>
        </m:oMath>
      </m:oMathPara>
    </w:p>
    <w:p w14:paraId="4EEA7350" w14:textId="77777777" w:rsidR="00E67EC9" w:rsidRDefault="00E67EC9" w:rsidP="00E67EC9">
      <w:pPr>
        <w:spacing w:after="60"/>
        <w:ind w:left="454" w:right="397"/>
        <w:rPr>
          <w:sz w:val="16"/>
        </w:rPr>
      </w:pPr>
      <w:r>
        <w:rPr>
          <w:sz w:val="16"/>
        </w:rPr>
        <w:t>där</w:t>
      </w:r>
    </w:p>
    <w:p w14:paraId="135691C4" w14:textId="77777777" w:rsidR="00E67EC9" w:rsidRPr="00DF76D1" w:rsidRDefault="00E67EC9" w:rsidP="00E67EC9">
      <w:pPr>
        <w:spacing w:after="60"/>
        <w:ind w:left="454" w:right="397"/>
        <w:rPr>
          <w:sz w:val="16"/>
        </w:rPr>
      </w:pPr>
      <w:r>
        <w:rPr>
          <w:sz w:val="16"/>
        </w:rPr>
        <w:t>Värdet på innehavet</w:t>
      </w:r>
      <w:r>
        <w:rPr>
          <w:sz w:val="16"/>
          <w:vertAlign w:val="subscript"/>
        </w:rPr>
        <w:t>i,t</w:t>
      </w:r>
      <w:r w:rsidRPr="00DF76D1">
        <w:rPr>
          <w:sz w:val="16"/>
          <w:vertAlign w:val="subscript"/>
        </w:rPr>
        <w:t xml:space="preserve"> </w:t>
      </w:r>
      <w:r w:rsidRPr="00DF76D1">
        <w:rPr>
          <w:sz w:val="16"/>
        </w:rPr>
        <w:t xml:space="preserve">= Marknadsvärdet av portföljens innehav av företag </w:t>
      </w:r>
      <w:r w:rsidRPr="00DF76D1">
        <w:rPr>
          <w:i/>
          <w:sz w:val="16"/>
        </w:rPr>
        <w:t>i</w:t>
      </w:r>
      <w:r w:rsidRPr="007E7653">
        <w:rPr>
          <w:iCs/>
          <w:sz w:val="16"/>
        </w:rPr>
        <w:t xml:space="preserve"> vid tidpunkten </w:t>
      </w:r>
      <w:r>
        <w:rPr>
          <w:i/>
          <w:sz w:val="16"/>
        </w:rPr>
        <w:t>t</w:t>
      </w:r>
    </w:p>
    <w:p w14:paraId="7B22CD8A" w14:textId="77777777" w:rsidR="00E67EC9" w:rsidRPr="00DF76D1" w:rsidRDefault="00E67EC9" w:rsidP="00E67EC9">
      <w:pPr>
        <w:spacing w:after="60"/>
        <w:ind w:left="454" w:right="397"/>
        <w:rPr>
          <w:sz w:val="16"/>
        </w:rPr>
      </w:pPr>
      <w:r>
        <w:rPr>
          <w:sz w:val="16"/>
        </w:rPr>
        <w:t>Totalt värde på portföljen</w:t>
      </w:r>
      <w:r w:rsidRPr="007E7653">
        <w:rPr>
          <w:sz w:val="16"/>
          <w:vertAlign w:val="subscript"/>
        </w:rPr>
        <w:t>t</w:t>
      </w:r>
      <w:r w:rsidRPr="00DF76D1">
        <w:rPr>
          <w:sz w:val="16"/>
          <w:vertAlign w:val="subscript"/>
        </w:rPr>
        <w:t xml:space="preserve"> </w:t>
      </w:r>
      <w:r w:rsidRPr="00DF76D1">
        <w:rPr>
          <w:sz w:val="16"/>
        </w:rPr>
        <w:t xml:space="preserve">= Marknadsvärdet </w:t>
      </w:r>
      <w:r>
        <w:rPr>
          <w:sz w:val="16"/>
        </w:rPr>
        <w:t>av den totala portföljen</w:t>
      </w:r>
      <w:r w:rsidRPr="007E7653">
        <w:rPr>
          <w:iCs/>
          <w:sz w:val="16"/>
        </w:rPr>
        <w:t xml:space="preserve"> vid tidpunkten </w:t>
      </w:r>
      <w:r>
        <w:rPr>
          <w:i/>
          <w:sz w:val="16"/>
        </w:rPr>
        <w:t>t</w:t>
      </w:r>
    </w:p>
    <w:p w14:paraId="01340FF6" w14:textId="77777777" w:rsidR="00E67EC9" w:rsidRPr="00DF76D1" w:rsidRDefault="00E67EC9" w:rsidP="00E67EC9">
      <w:pPr>
        <w:spacing w:after="60"/>
        <w:ind w:left="454" w:right="397"/>
        <w:rPr>
          <w:sz w:val="16"/>
        </w:rPr>
      </w:pPr>
      <w:r>
        <w:rPr>
          <w:sz w:val="16"/>
        </w:rPr>
        <w:t xml:space="preserve">Portföljbolagets </w:t>
      </w:r>
      <w:r w:rsidRPr="00DF76D1">
        <w:rPr>
          <w:sz w:val="16"/>
        </w:rPr>
        <w:t>utsläpp</w:t>
      </w:r>
      <w:r>
        <w:rPr>
          <w:sz w:val="16"/>
        </w:rPr>
        <w:t xml:space="preserve"> av CO</w:t>
      </w:r>
      <w:r w:rsidRPr="009B3AE1">
        <w:rPr>
          <w:sz w:val="16"/>
          <w:vertAlign w:val="superscript"/>
        </w:rPr>
        <w:t>2</w:t>
      </w:r>
      <w:r w:rsidRPr="00DF76D1">
        <w:rPr>
          <w:sz w:val="16"/>
          <w:vertAlign w:val="subscript"/>
        </w:rPr>
        <w:t xml:space="preserve">i,å </w:t>
      </w:r>
      <w:r w:rsidRPr="00DF76D1">
        <w:rPr>
          <w:sz w:val="16"/>
        </w:rPr>
        <w:t xml:space="preserve">= Företag </w:t>
      </w:r>
      <w:r w:rsidRPr="00DF76D1">
        <w:rPr>
          <w:i/>
          <w:sz w:val="16"/>
        </w:rPr>
        <w:t>i:s</w:t>
      </w:r>
      <w:r w:rsidRPr="00DF76D1">
        <w:rPr>
          <w:sz w:val="16"/>
        </w:rPr>
        <w:t xml:space="preserve"> utsläpp av växthusgaser under </w:t>
      </w:r>
      <w:r>
        <w:rPr>
          <w:sz w:val="16"/>
        </w:rPr>
        <w:t xml:space="preserve">ett </w:t>
      </w:r>
      <w:r w:rsidRPr="00DF76D1">
        <w:rPr>
          <w:sz w:val="16"/>
        </w:rPr>
        <w:t xml:space="preserve">år </w:t>
      </w:r>
      <w:r w:rsidRPr="00DF76D1">
        <w:rPr>
          <w:i/>
          <w:sz w:val="16"/>
        </w:rPr>
        <w:t>å</w:t>
      </w:r>
      <w:r w:rsidRPr="00DF76D1">
        <w:rPr>
          <w:sz w:val="16"/>
        </w:rPr>
        <w:t xml:space="preserve">, mätt i ton </w:t>
      </w:r>
      <w:r>
        <w:rPr>
          <w:sz w:val="16"/>
        </w:rPr>
        <w:t>koldioxidekvivalenter (</w:t>
      </w:r>
      <w:r w:rsidRPr="00DF76D1">
        <w:rPr>
          <w:sz w:val="16"/>
        </w:rPr>
        <w:t>CO</w:t>
      </w:r>
      <w:r w:rsidRPr="00DF76D1">
        <w:rPr>
          <w:sz w:val="16"/>
          <w:vertAlign w:val="subscript"/>
        </w:rPr>
        <w:t>2</w:t>
      </w:r>
      <w:r w:rsidRPr="00DF76D1">
        <w:rPr>
          <w:sz w:val="16"/>
        </w:rPr>
        <w:t>e</w:t>
      </w:r>
      <w:r>
        <w:rPr>
          <w:sz w:val="16"/>
        </w:rPr>
        <w:t>)</w:t>
      </w:r>
    </w:p>
    <w:p w14:paraId="45550857" w14:textId="77777777" w:rsidR="00E67EC9" w:rsidRPr="00DF76D1" w:rsidRDefault="00E67EC9" w:rsidP="00E67EC9">
      <w:pPr>
        <w:spacing w:after="60"/>
        <w:ind w:left="454" w:right="397"/>
        <w:rPr>
          <w:i/>
          <w:sz w:val="16"/>
        </w:rPr>
      </w:pPr>
      <w:r>
        <w:rPr>
          <w:sz w:val="16"/>
        </w:rPr>
        <w:t xml:space="preserve">Portföljbolagets </w:t>
      </w:r>
      <w:r w:rsidRPr="00DF76D1">
        <w:rPr>
          <w:sz w:val="16"/>
        </w:rPr>
        <w:t>intäkter</w:t>
      </w:r>
      <w:r w:rsidRPr="00DF76D1">
        <w:rPr>
          <w:sz w:val="16"/>
          <w:vertAlign w:val="subscript"/>
        </w:rPr>
        <w:t>i,å</w:t>
      </w:r>
      <w:r w:rsidRPr="00DF76D1">
        <w:rPr>
          <w:sz w:val="16"/>
        </w:rPr>
        <w:t xml:space="preserve"> = Företag </w:t>
      </w:r>
      <w:r w:rsidRPr="00DF76D1">
        <w:rPr>
          <w:i/>
          <w:sz w:val="16"/>
        </w:rPr>
        <w:t>i:s</w:t>
      </w:r>
      <w:r w:rsidRPr="00DF76D1">
        <w:rPr>
          <w:sz w:val="16"/>
        </w:rPr>
        <w:t xml:space="preserve"> intäkter (nettoomsättning) under år </w:t>
      </w:r>
      <w:r w:rsidRPr="00DF76D1">
        <w:rPr>
          <w:i/>
          <w:sz w:val="16"/>
        </w:rPr>
        <w:t>å</w:t>
      </w:r>
      <w:r w:rsidRPr="00DF76D1">
        <w:rPr>
          <w:sz w:val="16"/>
        </w:rPr>
        <w:t>,</w:t>
      </w:r>
      <w:r w:rsidRPr="00DF76D1">
        <w:rPr>
          <w:i/>
          <w:sz w:val="16"/>
        </w:rPr>
        <w:t xml:space="preserve"> </w:t>
      </w:r>
      <w:r w:rsidRPr="00DF76D1">
        <w:rPr>
          <w:sz w:val="16"/>
        </w:rPr>
        <w:t>mätt i miljoner kronor</w:t>
      </w:r>
      <w:r>
        <w:rPr>
          <w:sz w:val="16"/>
        </w:rPr>
        <w:t xml:space="preserve"> </w:t>
      </w:r>
    </w:p>
    <w:p w14:paraId="6A2DBF61" w14:textId="77777777" w:rsidR="00E67EC9" w:rsidRDefault="00E67EC9" w:rsidP="00E67EC9"/>
    <w:p w14:paraId="56ADC8E7" w14:textId="77777777" w:rsidR="00E67EC9" w:rsidRDefault="00D4737F" w:rsidP="00D168A4">
      <w:r>
        <w:t>Beräknat på detta sätt visar n</w:t>
      </w:r>
      <w:r w:rsidR="007F1EA2">
        <w:t>yckeltalet investeringsportföljens exponering mot koldi</w:t>
      </w:r>
      <w:r>
        <w:t>o</w:t>
      </w:r>
      <w:r w:rsidR="007F1EA2">
        <w:t>xidintensiva företag</w:t>
      </w:r>
      <w:r w:rsidR="00E67EC9">
        <w:t>,</w:t>
      </w:r>
      <w:r w:rsidR="007F1EA2">
        <w:t xml:space="preserve"> uttryckt som företage</w:t>
      </w:r>
      <w:r>
        <w:t>ts</w:t>
      </w:r>
      <w:r w:rsidR="007F1EA2">
        <w:t xml:space="preserve"> årliga </w:t>
      </w:r>
      <w:r w:rsidR="004420BA">
        <w:t xml:space="preserve">utsläpp av växthusgaser </w:t>
      </w:r>
      <w:r>
        <w:t>(</w:t>
      </w:r>
      <w:r w:rsidR="004420BA">
        <w:t xml:space="preserve">mätt </w:t>
      </w:r>
      <w:r>
        <w:t xml:space="preserve">som ton </w:t>
      </w:r>
      <w:r w:rsidR="007F1EA2">
        <w:t>CO</w:t>
      </w:r>
      <w:r w:rsidR="004420BA" w:rsidRPr="004420BA">
        <w:rPr>
          <w:vertAlign w:val="superscript"/>
        </w:rPr>
        <w:t>2</w:t>
      </w:r>
      <w:r w:rsidR="004420BA">
        <w:t>e)</w:t>
      </w:r>
      <w:r>
        <w:t xml:space="preserve"> i förhållande till företagets årliga intäkter (mätt i miljoner kronor)</w:t>
      </w:r>
      <w:r w:rsidRPr="00D4737F">
        <w:rPr>
          <w:rStyle w:val="Fotnotsreferens"/>
          <w:rFonts w:eastAsiaTheme="majorEastAsia"/>
        </w:rPr>
        <w:t xml:space="preserve"> </w:t>
      </w:r>
      <w:r>
        <w:rPr>
          <w:rStyle w:val="Fotnotsreferens"/>
          <w:rFonts w:eastAsiaTheme="majorEastAsia"/>
        </w:rPr>
        <w:footnoteReference w:id="11"/>
      </w:r>
      <w:r>
        <w:t>, fördelat på portföljvikt, dvs. innehavets värde i förhållande till portföljens totala värde.</w:t>
      </w:r>
    </w:p>
    <w:p w14:paraId="2CF5CD0A" w14:textId="35F36D1D" w:rsidR="00D168A4" w:rsidRDefault="00D168A4" w:rsidP="00D168A4">
      <w:r>
        <w:t xml:space="preserve">Som </w:t>
      </w:r>
      <w:r w:rsidR="009A048E">
        <w:t xml:space="preserve">ett </w:t>
      </w:r>
      <w:r>
        <w:t xml:space="preserve">komplement till ovan </w:t>
      </w:r>
      <w:r w:rsidR="00D4737F">
        <w:t>angivna</w:t>
      </w:r>
      <w:r>
        <w:t xml:space="preserve"> nyckeltal vill många försäkringsföretag även redovisa det </w:t>
      </w:r>
      <w:r w:rsidRPr="00D168A4">
        <w:rPr>
          <w:i/>
          <w:iCs/>
        </w:rPr>
        <w:t>totala koldioxidavtrycket</w:t>
      </w:r>
      <w:r>
        <w:t xml:space="preserve"> i investeringsportföljen. </w:t>
      </w:r>
      <w:r w:rsidR="00D4737F">
        <w:t xml:space="preserve">Det uppfyller ett behov för försäkringsföretag som har satt klimatmål i relation till Parisavtal och därför önskar rapportera absolut utsläppsminskning. </w:t>
      </w:r>
      <w:r>
        <w:t>För att tillgodose de</w:t>
      </w:r>
      <w:r w:rsidR="00D4737F">
        <w:t>tta</w:t>
      </w:r>
      <w:r>
        <w:t xml:space="preserve"> </w:t>
      </w:r>
      <w:r w:rsidR="00D4737F">
        <w:t>behov</w:t>
      </w:r>
      <w:r>
        <w:t xml:space="preserve"> inkluderas även </w:t>
      </w:r>
      <w:r w:rsidR="00D4737F">
        <w:t>totalt koldioxidavtryck</w:t>
      </w:r>
      <w:r w:rsidR="009A048E">
        <w:t xml:space="preserve"> i rekommendationen</w:t>
      </w:r>
      <w:r>
        <w:t>.</w:t>
      </w:r>
      <w:r w:rsidR="00D4737F">
        <w:t xml:space="preserve"> Det beräknas enligt följande formel, vilke</w:t>
      </w:r>
      <w:r w:rsidR="006356BE">
        <w:t>n</w:t>
      </w:r>
      <w:r w:rsidR="00D4737F">
        <w:t xml:space="preserve"> är i linje med de</w:t>
      </w:r>
      <w:r w:rsidR="006356BE">
        <w:t>n formel som föreslås i de europeiska tillsynsmyndigheternas konsultationsdokument för tekniska tillsynsstandarder för ESG-upplysningar enligt disclosureförordningen:</w:t>
      </w:r>
    </w:p>
    <w:p w14:paraId="502C7231" w14:textId="77777777" w:rsidR="00E67EC9" w:rsidRDefault="00E67EC9" w:rsidP="00E67EC9"/>
    <w:p w14:paraId="5425A3A8" w14:textId="77777777" w:rsidR="00E67EC9" w:rsidRPr="002D4E09" w:rsidRDefault="00494F56" w:rsidP="00E67EC9">
      <w:pPr>
        <w:rPr>
          <w:sz w:val="18"/>
          <w:szCs w:val="22"/>
        </w:rPr>
      </w:pPr>
      <m:oMathPara>
        <m:oMath>
          <m:nary>
            <m:naryPr>
              <m:chr m:val="∑"/>
              <m:limLoc m:val="undOvr"/>
              <m:ctrlPr>
                <w:rPr>
                  <w:rFonts w:ascii="Cambria Math" w:hAnsi="Cambria Math"/>
                  <w:i/>
                  <w:sz w:val="16"/>
                  <w:szCs w:val="20"/>
                </w:rPr>
              </m:ctrlPr>
            </m:naryPr>
            <m:sub>
              <m:r>
                <w:rPr>
                  <w:rFonts w:ascii="Cambria Math" w:hAnsi="Cambria Math"/>
                  <w:sz w:val="16"/>
                  <w:szCs w:val="20"/>
                </w:rPr>
                <m:t>i=1</m:t>
              </m:r>
            </m:sub>
            <m:sup>
              <m:r>
                <w:rPr>
                  <w:rFonts w:ascii="Cambria Math" w:hAnsi="Cambria Math"/>
                  <w:sz w:val="16"/>
                  <w:szCs w:val="20"/>
                </w:rPr>
                <m:t>n</m:t>
              </m:r>
            </m:sup>
            <m:e>
              <m:d>
                <m:dPr>
                  <m:ctrlPr>
                    <w:rPr>
                      <w:rFonts w:ascii="Cambria Math" w:hAnsi="Cambria Math"/>
                      <w:i/>
                      <w:sz w:val="16"/>
                      <w:szCs w:val="20"/>
                    </w:rPr>
                  </m:ctrlPr>
                </m:dPr>
                <m:e>
                  <m:f>
                    <m:fPr>
                      <m:ctrlPr>
                        <w:rPr>
                          <w:rFonts w:ascii="Cambria Math" w:hAnsi="Cambria Math"/>
                          <w:i/>
                          <w:sz w:val="16"/>
                          <w:szCs w:val="20"/>
                        </w:rPr>
                      </m:ctrlPr>
                    </m:fPr>
                    <m:num>
                      <m:sSub>
                        <m:sSubPr>
                          <m:ctrlPr>
                            <w:rPr>
                              <w:rFonts w:ascii="Cambria Math" w:hAnsi="Cambria Math"/>
                              <w:i/>
                              <w:sz w:val="16"/>
                              <w:szCs w:val="20"/>
                            </w:rPr>
                          </m:ctrlPr>
                        </m:sSubPr>
                        <m:e>
                          <m:r>
                            <w:rPr>
                              <w:rFonts w:ascii="Cambria Math" w:hAnsi="Cambria Math"/>
                              <w:sz w:val="16"/>
                              <w:szCs w:val="20"/>
                            </w:rPr>
                            <m:t>Värdet på innehavet</m:t>
                          </m:r>
                        </m:e>
                        <m:sub>
                          <m:r>
                            <w:rPr>
                              <w:rFonts w:ascii="Cambria Math" w:hAnsi="Cambria Math"/>
                              <w:sz w:val="16"/>
                              <w:szCs w:val="20"/>
                            </w:rPr>
                            <m:t>i,t</m:t>
                          </m:r>
                        </m:sub>
                      </m:sSub>
                    </m:num>
                    <m:den>
                      <m:sSub>
                        <m:sSubPr>
                          <m:ctrlPr>
                            <w:rPr>
                              <w:rFonts w:ascii="Cambria Math" w:hAnsi="Cambria Math"/>
                              <w:i/>
                              <w:sz w:val="16"/>
                              <w:szCs w:val="20"/>
                            </w:rPr>
                          </m:ctrlPr>
                        </m:sSubPr>
                        <m:e>
                          <m:r>
                            <w:rPr>
                              <w:rFonts w:ascii="Cambria Math" w:hAnsi="Cambria Math"/>
                              <w:sz w:val="16"/>
                              <w:szCs w:val="20"/>
                            </w:rPr>
                            <m:t>Portföljbolagets "enterprise value"</m:t>
                          </m:r>
                        </m:e>
                        <m:sub>
                          <m:r>
                            <w:rPr>
                              <w:rFonts w:ascii="Cambria Math" w:hAnsi="Cambria Math"/>
                              <w:sz w:val="16"/>
                              <w:szCs w:val="20"/>
                            </w:rPr>
                            <m:t>i,t</m:t>
                          </m:r>
                        </m:sub>
                      </m:sSub>
                    </m:den>
                  </m:f>
                  <m:r>
                    <w:rPr>
                      <w:rFonts w:ascii="Cambria Math" w:hAnsi="Cambria Math"/>
                      <w:sz w:val="16"/>
                      <w:szCs w:val="20"/>
                    </w:rPr>
                    <m:t>×</m:t>
                  </m:r>
                  <m:sSub>
                    <m:sSubPr>
                      <m:ctrlPr>
                        <w:rPr>
                          <w:rFonts w:ascii="Cambria Math" w:hAnsi="Cambria Math"/>
                          <w:i/>
                          <w:sz w:val="16"/>
                          <w:szCs w:val="20"/>
                        </w:rPr>
                      </m:ctrlPr>
                    </m:sSubPr>
                    <m:e>
                      <m:r>
                        <w:rPr>
                          <w:rFonts w:ascii="Cambria Math" w:hAnsi="Cambria Math"/>
                          <w:sz w:val="16"/>
                          <w:szCs w:val="20"/>
                        </w:rPr>
                        <m:t>Portföljbolagets utsläpp av C</m:t>
                      </m:r>
                      <m:sSup>
                        <m:sSupPr>
                          <m:ctrlPr>
                            <w:rPr>
                              <w:rFonts w:ascii="Cambria Math" w:hAnsi="Cambria Math"/>
                              <w:i/>
                              <w:sz w:val="16"/>
                              <w:szCs w:val="20"/>
                            </w:rPr>
                          </m:ctrlPr>
                        </m:sSupPr>
                        <m:e>
                          <m:r>
                            <w:rPr>
                              <w:rFonts w:ascii="Cambria Math" w:hAnsi="Cambria Math"/>
                              <w:sz w:val="16"/>
                              <w:szCs w:val="20"/>
                            </w:rPr>
                            <m:t>O</m:t>
                          </m:r>
                        </m:e>
                        <m:sup>
                          <m:r>
                            <w:rPr>
                              <w:rFonts w:ascii="Cambria Math" w:hAnsi="Cambria Math"/>
                              <w:sz w:val="16"/>
                              <w:szCs w:val="20"/>
                            </w:rPr>
                            <m:t>2</m:t>
                          </m:r>
                        </m:sup>
                      </m:sSup>
                      <m:r>
                        <w:rPr>
                          <w:rFonts w:ascii="Cambria Math" w:hAnsi="Cambria Math"/>
                          <w:sz w:val="16"/>
                          <w:szCs w:val="20"/>
                        </w:rPr>
                        <m:t xml:space="preserve"> </m:t>
                      </m:r>
                      <m:d>
                        <m:dPr>
                          <m:ctrlPr>
                            <w:rPr>
                              <w:rFonts w:ascii="Cambria Math" w:hAnsi="Cambria Math"/>
                              <w:i/>
                              <w:sz w:val="16"/>
                              <w:szCs w:val="20"/>
                            </w:rPr>
                          </m:ctrlPr>
                        </m:dPr>
                        <m:e>
                          <m:r>
                            <w:rPr>
                              <w:rFonts w:ascii="Cambria Math" w:hAnsi="Cambria Math"/>
                              <w:sz w:val="16"/>
                              <w:szCs w:val="20"/>
                            </w:rPr>
                            <m:t xml:space="preserve">Scope 1 och </m:t>
                          </m:r>
                          <m:r>
                            <w:rPr>
                              <w:rFonts w:ascii="Cambria Math" w:hAnsi="Cambria Math"/>
                              <w:sz w:val="16"/>
                              <w:szCs w:val="20"/>
                            </w:rPr>
                            <m:t>2</m:t>
                          </m:r>
                        </m:e>
                      </m:d>
                    </m:e>
                    <m:sub>
                      <m:r>
                        <w:rPr>
                          <w:rFonts w:ascii="Cambria Math" w:hAnsi="Cambria Math"/>
                          <w:sz w:val="16"/>
                          <w:szCs w:val="20"/>
                        </w:rPr>
                        <m:t>i,å</m:t>
                      </m:r>
                    </m:sub>
                  </m:sSub>
                </m:e>
              </m:d>
            </m:e>
          </m:nary>
          <m:r>
            <w:rPr>
              <w:rFonts w:ascii="Cambria Math" w:hAnsi="Cambria Math"/>
              <w:szCs w:val="20"/>
            </w:rPr>
            <m:t xml:space="preserve">   i=1,…,n</m:t>
          </m:r>
        </m:oMath>
      </m:oMathPara>
    </w:p>
    <w:p w14:paraId="4304466A" w14:textId="77777777" w:rsidR="00E67EC9" w:rsidRDefault="00E67EC9" w:rsidP="00E67EC9">
      <w:pPr>
        <w:spacing w:after="60"/>
        <w:ind w:left="454" w:right="397"/>
        <w:rPr>
          <w:sz w:val="16"/>
        </w:rPr>
      </w:pPr>
      <w:r>
        <w:rPr>
          <w:sz w:val="16"/>
        </w:rPr>
        <w:t>där</w:t>
      </w:r>
    </w:p>
    <w:p w14:paraId="160E16F1" w14:textId="77777777" w:rsidR="00E67EC9" w:rsidRPr="00DF76D1" w:rsidRDefault="00E67EC9" w:rsidP="00E67EC9">
      <w:pPr>
        <w:spacing w:after="60"/>
        <w:ind w:left="454" w:right="397"/>
        <w:rPr>
          <w:sz w:val="16"/>
        </w:rPr>
      </w:pPr>
      <w:r>
        <w:rPr>
          <w:sz w:val="16"/>
        </w:rPr>
        <w:t>Värdet på innehavet</w:t>
      </w:r>
      <w:r>
        <w:rPr>
          <w:sz w:val="16"/>
          <w:vertAlign w:val="subscript"/>
        </w:rPr>
        <w:t>i,t</w:t>
      </w:r>
      <w:r w:rsidRPr="00DF76D1">
        <w:rPr>
          <w:sz w:val="16"/>
          <w:vertAlign w:val="subscript"/>
        </w:rPr>
        <w:t xml:space="preserve"> </w:t>
      </w:r>
      <w:r w:rsidRPr="00DF76D1">
        <w:rPr>
          <w:sz w:val="16"/>
        </w:rPr>
        <w:t xml:space="preserve">= Marknadsvärdet av portföljens innehav av företag </w:t>
      </w:r>
      <w:r w:rsidRPr="00DF76D1">
        <w:rPr>
          <w:i/>
          <w:sz w:val="16"/>
        </w:rPr>
        <w:t>i</w:t>
      </w:r>
      <w:r w:rsidRPr="007E7653">
        <w:rPr>
          <w:iCs/>
          <w:sz w:val="16"/>
        </w:rPr>
        <w:t xml:space="preserve"> vid tidpunkten </w:t>
      </w:r>
      <w:r>
        <w:rPr>
          <w:i/>
          <w:sz w:val="16"/>
        </w:rPr>
        <w:t>t</w:t>
      </w:r>
    </w:p>
    <w:p w14:paraId="3592EB80" w14:textId="77777777" w:rsidR="00E67EC9" w:rsidRPr="00DF76D1" w:rsidRDefault="00E67EC9" w:rsidP="00E67EC9">
      <w:pPr>
        <w:spacing w:after="60"/>
        <w:ind w:left="454" w:right="397"/>
        <w:rPr>
          <w:sz w:val="16"/>
        </w:rPr>
      </w:pPr>
      <w:r w:rsidRPr="00FA31A0">
        <w:rPr>
          <w:sz w:val="16"/>
        </w:rPr>
        <w:t>Portföljbolagets ”enterprise value”</w:t>
      </w:r>
      <w:r w:rsidRPr="00FA31A0">
        <w:rPr>
          <w:sz w:val="16"/>
          <w:vertAlign w:val="subscript"/>
        </w:rPr>
        <w:t xml:space="preserve">i,t </w:t>
      </w:r>
      <w:r w:rsidRPr="00FA31A0">
        <w:rPr>
          <w:sz w:val="16"/>
        </w:rPr>
        <w:t xml:space="preserve">= Företag i:s skuldfria marknadsvärde </w:t>
      </w:r>
      <w:r w:rsidRPr="00FA31A0">
        <w:rPr>
          <w:iCs/>
          <w:sz w:val="16"/>
        </w:rPr>
        <w:t xml:space="preserve">vid tidpunkten </w:t>
      </w:r>
      <w:r w:rsidRPr="00FA31A0">
        <w:rPr>
          <w:i/>
          <w:sz w:val="16"/>
        </w:rPr>
        <w:t xml:space="preserve">t </w:t>
      </w:r>
      <w:r w:rsidRPr="00FA31A0">
        <w:rPr>
          <w:sz w:val="16"/>
        </w:rPr>
        <w:t>(mätt företagets marknadsvärde + bokförda skulder - likvida medel)</w:t>
      </w:r>
    </w:p>
    <w:p w14:paraId="60616012" w14:textId="77777777" w:rsidR="00E67EC9" w:rsidRPr="00DF76D1" w:rsidRDefault="00E67EC9" w:rsidP="00E67EC9">
      <w:pPr>
        <w:spacing w:after="60"/>
        <w:ind w:left="454" w:right="397"/>
        <w:rPr>
          <w:sz w:val="16"/>
        </w:rPr>
      </w:pPr>
      <w:r>
        <w:rPr>
          <w:sz w:val="16"/>
        </w:rPr>
        <w:t xml:space="preserve">Portföljbolagets </w:t>
      </w:r>
      <w:r w:rsidRPr="00DF76D1">
        <w:rPr>
          <w:sz w:val="16"/>
        </w:rPr>
        <w:t>utsläpp</w:t>
      </w:r>
      <w:r>
        <w:rPr>
          <w:sz w:val="16"/>
        </w:rPr>
        <w:t xml:space="preserve"> av CO</w:t>
      </w:r>
      <w:r w:rsidRPr="009B3AE1">
        <w:rPr>
          <w:sz w:val="16"/>
          <w:vertAlign w:val="superscript"/>
        </w:rPr>
        <w:t>2</w:t>
      </w:r>
      <w:r w:rsidRPr="00DF76D1">
        <w:rPr>
          <w:sz w:val="16"/>
          <w:vertAlign w:val="subscript"/>
        </w:rPr>
        <w:t xml:space="preserve">i,å </w:t>
      </w:r>
      <w:r w:rsidRPr="00DF76D1">
        <w:rPr>
          <w:sz w:val="16"/>
        </w:rPr>
        <w:t xml:space="preserve">= Företag </w:t>
      </w:r>
      <w:r w:rsidRPr="00DF76D1">
        <w:rPr>
          <w:i/>
          <w:sz w:val="16"/>
        </w:rPr>
        <w:t>i:s</w:t>
      </w:r>
      <w:r w:rsidRPr="00DF76D1">
        <w:rPr>
          <w:sz w:val="16"/>
        </w:rPr>
        <w:t xml:space="preserve"> utsläpp av växthusgaser under </w:t>
      </w:r>
      <w:r>
        <w:rPr>
          <w:sz w:val="16"/>
        </w:rPr>
        <w:t xml:space="preserve">ett </w:t>
      </w:r>
      <w:r w:rsidRPr="00DF76D1">
        <w:rPr>
          <w:sz w:val="16"/>
        </w:rPr>
        <w:t xml:space="preserve">år </w:t>
      </w:r>
      <w:r w:rsidRPr="00DF76D1">
        <w:rPr>
          <w:i/>
          <w:sz w:val="16"/>
        </w:rPr>
        <w:t>å</w:t>
      </w:r>
      <w:r w:rsidRPr="00DF76D1">
        <w:rPr>
          <w:sz w:val="16"/>
        </w:rPr>
        <w:t xml:space="preserve">, mätt i ton </w:t>
      </w:r>
      <w:r>
        <w:rPr>
          <w:sz w:val="16"/>
        </w:rPr>
        <w:t>koldioxidekvivalenter (</w:t>
      </w:r>
      <w:r w:rsidRPr="00DF76D1">
        <w:rPr>
          <w:sz w:val="16"/>
        </w:rPr>
        <w:t>CO</w:t>
      </w:r>
      <w:r w:rsidRPr="00DF76D1">
        <w:rPr>
          <w:sz w:val="16"/>
          <w:vertAlign w:val="subscript"/>
        </w:rPr>
        <w:t>2</w:t>
      </w:r>
      <w:r w:rsidRPr="00DF76D1">
        <w:rPr>
          <w:sz w:val="16"/>
        </w:rPr>
        <w:t>e</w:t>
      </w:r>
      <w:r>
        <w:rPr>
          <w:sz w:val="16"/>
        </w:rPr>
        <w:t>)</w:t>
      </w:r>
    </w:p>
    <w:p w14:paraId="12AF72D3" w14:textId="77777777" w:rsidR="00E67EC9" w:rsidRDefault="00E67EC9" w:rsidP="00E67EC9"/>
    <w:p w14:paraId="4155D383" w14:textId="77777777" w:rsidR="00E67EC9" w:rsidRDefault="00E67EC9" w:rsidP="00E67EC9">
      <w:pPr>
        <w:pStyle w:val="Rubrik3"/>
      </w:pPr>
      <w:r>
        <w:t>3. Tillgångsslag</w:t>
      </w:r>
    </w:p>
    <w:p w14:paraId="45E44202" w14:textId="31BFF6FB" w:rsidR="00D4737F" w:rsidRDefault="00E67EC9" w:rsidP="00D168A4">
      <w:r>
        <w:t xml:space="preserve">Rekommendationen utökas till att, utöver noterade aktier, även omfatta företagsobligationer utgivna av noterade företag </w:t>
      </w:r>
      <w:r w:rsidR="00FA31A0">
        <w:t>samt</w:t>
      </w:r>
      <w:r>
        <w:t xml:space="preserve"> direktägda fastigheter och/eller fastighetsbolag. De</w:t>
      </w:r>
      <w:r w:rsidR="00BE2B17">
        <w:t xml:space="preserve">nna begränsning </w:t>
      </w:r>
      <w:r>
        <w:t xml:space="preserve">innebär att när man mäter portföljens </w:t>
      </w:r>
      <w:r w:rsidR="00BE2B17">
        <w:t xml:space="preserve">”totala värde” ska endast dessa tre tillgångsslag </w:t>
      </w:r>
      <w:r w:rsidR="00FA31A0">
        <w:t>omfattas</w:t>
      </w:r>
      <w:r w:rsidR="00BE2B17">
        <w:t>.</w:t>
      </w:r>
    </w:p>
    <w:p w14:paraId="60C52941" w14:textId="77777777" w:rsidR="00E148C2" w:rsidRDefault="00E148C2" w:rsidP="00E148C2">
      <w:pPr>
        <w:pStyle w:val="Rubrik3"/>
        <w:numPr>
          <w:ilvl w:val="0"/>
          <w:numId w:val="28"/>
        </w:numPr>
      </w:pPr>
      <w:r>
        <w:t>Täckningsgrad</w:t>
      </w:r>
    </w:p>
    <w:p w14:paraId="06CC9D5A" w14:textId="77777777" w:rsidR="00E148C2" w:rsidRDefault="00E148C2" w:rsidP="00E148C2">
      <w:r>
        <w:t xml:space="preserve">Ett problem med mätningar av koldioxidutsläpp är att det inte finns data för alla företag. För de företag som inte själva rapporterar sina koldioxidutsläpp kan vissa analys- och dataleverantörer göra egna skattningar. Exempel på sådana analys- och dataleverantörer är Trucost, South Pole, MSCI, Sustainalytics och Bloomberg. Men inte heller här finns skattningar för alla företag. </w:t>
      </w:r>
    </w:p>
    <w:p w14:paraId="72BD2709" w14:textId="77777777" w:rsidR="00E148C2" w:rsidRPr="008013BB" w:rsidRDefault="00E148C2" w:rsidP="00E148C2">
      <w:r>
        <w:t>För att försäkringsföretagens beräkningar ska bli meningsfulla bör det finnas utsläppsdata – egenrapporterade eller estimerade – för minst 75 procent av värde</w:t>
      </w:r>
      <w:r w:rsidR="006356BE">
        <w:t>t av respektive tillgångsslag</w:t>
      </w:r>
      <w:r>
        <w:t>.</w:t>
      </w:r>
    </w:p>
    <w:p w14:paraId="5D8F7DF4" w14:textId="77777777" w:rsidR="00E148C2" w:rsidRDefault="00E148C2" w:rsidP="00E148C2">
      <w:pPr>
        <w:pStyle w:val="Rubrik3"/>
        <w:numPr>
          <w:ilvl w:val="0"/>
          <w:numId w:val="28"/>
        </w:numPr>
      </w:pPr>
      <w:r>
        <w:t>Mättidpunkt</w:t>
      </w:r>
    </w:p>
    <w:p w14:paraId="64DFD2E1" w14:textId="4C2CCBA0" w:rsidR="00E148C2" w:rsidRDefault="00E148C2" w:rsidP="00E148C2">
      <w:r>
        <w:t>Beräkningarna ska baseras på försäkringsföretagens innehav per den 31 december</w:t>
      </w:r>
      <w:r w:rsidR="00BE2B17">
        <w:t xml:space="preserve"> och göras minst årligen</w:t>
      </w:r>
      <w:r>
        <w:t>. Om försäkringsföretagen vill uppdatera beräk</w:t>
      </w:r>
      <w:r>
        <w:softHyphen/>
        <w:t>ningarna oftare</w:t>
      </w:r>
      <w:r w:rsidR="00BE2B17">
        <w:t>,</w:t>
      </w:r>
      <w:r>
        <w:t xml:space="preserve"> får detta göras endast om uppdateringen sker regelbundet. Anledningen är att vi vill undvika en situation där försäkringsföretaget uppdaterar sitt koldioxidavtryck endast om den nya beräkningen ger ett lägre avtryck.</w:t>
      </w:r>
    </w:p>
    <w:p w14:paraId="79A9E863" w14:textId="77777777" w:rsidR="00E148C2" w:rsidRDefault="00E148C2" w:rsidP="00E148C2">
      <w:r>
        <w:t>Det bör noteras att om beräkningarna uppdateras löpande under året kommer försäkringsföretagets aktieinnehav troligen att ha ändrats från gång till gång. Utsläpps</w:t>
      </w:r>
      <w:r>
        <w:softHyphen/>
        <w:t>siffrorna är dock desamma eftersom dessa endast rapporteras årsvis.</w:t>
      </w:r>
    </w:p>
    <w:p w14:paraId="06451854" w14:textId="77777777" w:rsidR="00E148C2" w:rsidRDefault="00E148C2" w:rsidP="00E148C2">
      <w:pPr>
        <w:pStyle w:val="Rubrik3"/>
        <w:numPr>
          <w:ilvl w:val="0"/>
          <w:numId w:val="28"/>
        </w:numPr>
      </w:pPr>
      <w:r>
        <w:t>Redovisning</w:t>
      </w:r>
    </w:p>
    <w:p w14:paraId="23C2F375" w14:textId="48027BF8" w:rsidR="00E148C2" w:rsidRDefault="00E148C2" w:rsidP="00E148C2">
      <w:r>
        <w:t>Det är lämpligt att försäkringsföretage</w:t>
      </w:r>
      <w:r w:rsidR="000F53B7">
        <w:t>n</w:t>
      </w:r>
      <w:r>
        <w:t xml:space="preserve"> tillhandahåller </w:t>
      </w:r>
      <w:r w:rsidR="000F53B7">
        <w:t>information om koldioxidavtrycket på sina web</w:t>
      </w:r>
      <w:r w:rsidR="00BE2B17">
        <w:t>b</w:t>
      </w:r>
      <w:r w:rsidR="000F53B7">
        <w:t xml:space="preserve">sidor. I anslutning till detta bör även information lämnas om hur </w:t>
      </w:r>
      <w:r>
        <w:t>beräk</w:t>
      </w:r>
      <w:r>
        <w:softHyphen/>
        <w:t xml:space="preserve">ningarna </w:t>
      </w:r>
      <w:r w:rsidR="000F53B7">
        <w:t>är</w:t>
      </w:r>
      <w:r>
        <w:t xml:space="preserve"> gjor</w:t>
      </w:r>
      <w:r w:rsidR="000F53B7">
        <w:t>da,</w:t>
      </w:r>
      <w:r>
        <w:t xml:space="preserve"> vilken datakälla som har använts, vilken täckningsgrad som beräkningarna har och vid vilken tidpunkt som beräkningen </w:t>
      </w:r>
      <w:r w:rsidR="000F53B7">
        <w:t>är gjorda</w:t>
      </w:r>
      <w:r>
        <w:t>. Försäk</w:t>
      </w:r>
      <w:r>
        <w:softHyphen/>
        <w:t>ringsföretaget bör även informera om hur ofta beräkningarna görs om dessa upp</w:t>
      </w:r>
      <w:r>
        <w:softHyphen/>
        <w:t>dateras oftare än årligen.</w:t>
      </w:r>
    </w:p>
    <w:p w14:paraId="0902980A" w14:textId="6A6DA64E" w:rsidR="00E148C2" w:rsidRDefault="00E148C2" w:rsidP="00E148C2">
      <w:r>
        <w:t>För att upplysa konsumenten om att koldioxidavtrycket inte är ett entydigt mått på vilken klimatpåverkan som investeringarna har eller vilken klimatrisk som de är förknippade med bör försäkringsföretagen infoga en kortfattad informationstext som säger att det redovisade nyckeltalet endast ger en ögonblicksbild av investe</w:t>
      </w:r>
      <w:r>
        <w:softHyphen/>
        <w:t xml:space="preserve">ringsportföljens koldioxidavtryck och att måttet inte visar investeringarnas totala klimatpåverkan. </w:t>
      </w:r>
      <w:r w:rsidR="00FA31A0">
        <w:t xml:space="preserve">I en bilaga till rekommendationen ges även förslag till en längre informationstext som försäkringsföretaget kan använda om det vill, se efterföljande avsnitt (Informationstexter i bilaga). </w:t>
      </w:r>
    </w:p>
    <w:p w14:paraId="438F6484" w14:textId="77777777" w:rsidR="00E148C2" w:rsidRPr="00226286" w:rsidRDefault="00E148C2" w:rsidP="00E148C2">
      <w:r>
        <w:t>Slutligen bör försäkringsföretaget i sin hållbarhetsrapport upplysa om att koldioxid</w:t>
      </w:r>
      <w:r>
        <w:softHyphen/>
        <w:t xml:space="preserve">beräkningar genomförs. </w:t>
      </w:r>
    </w:p>
    <w:p w14:paraId="6F0FEE39" w14:textId="77777777" w:rsidR="00E148C2" w:rsidRDefault="00E148C2" w:rsidP="00E148C2">
      <w:pPr>
        <w:pStyle w:val="Rubrik3"/>
        <w:numPr>
          <w:ilvl w:val="0"/>
          <w:numId w:val="28"/>
        </w:numPr>
      </w:pPr>
      <w:r>
        <w:t>Ikraftträdande</w:t>
      </w:r>
    </w:p>
    <w:p w14:paraId="5132EB7B" w14:textId="77777777" w:rsidR="007432A2" w:rsidRDefault="00E148C2" w:rsidP="00E148C2">
      <w:r>
        <w:t>Rekommendationen ska träda i kraft den 31 december 20</w:t>
      </w:r>
      <w:r w:rsidR="000F53B7">
        <w:t>20</w:t>
      </w:r>
      <w:r>
        <w:t>. Det innebär att</w:t>
      </w:r>
      <w:r w:rsidR="000F53B7">
        <w:t xml:space="preserve"> </w:t>
      </w:r>
      <w:r>
        <w:t xml:space="preserve">den första redovisningen </w:t>
      </w:r>
      <w:r w:rsidR="007432A2">
        <w:t xml:space="preserve">kan göras 2021 och ska då baseras på försäkringsföretagens innehav per den 31 december 2020. På grund av eftersläpningen av utsläppsdata kommer utsläppen för de underliggande företagen inledningsvis avse deras utsläpp under 2019. </w:t>
      </w:r>
    </w:p>
    <w:p w14:paraId="2980A161" w14:textId="77777777" w:rsidR="00E148C2" w:rsidRDefault="00E148C2" w:rsidP="00E148C2">
      <w:pPr>
        <w:pStyle w:val="Rubrik3"/>
      </w:pPr>
      <w:r>
        <w:t>Informationstexter i bilaga</w:t>
      </w:r>
    </w:p>
    <w:p w14:paraId="46BBDBF5" w14:textId="581AECB7" w:rsidR="00E148C2" w:rsidRDefault="00E148C2" w:rsidP="00E148C2">
      <w:r>
        <w:t xml:space="preserve">För att bidra till en mer enhetlig beskrivning av enskilda försäkringsföretags koldioxidredovisning </w:t>
      </w:r>
      <w:r w:rsidR="007432A2">
        <w:t xml:space="preserve">presenteras </w:t>
      </w:r>
      <w:r>
        <w:t>två standardiserade informationstexter som försäkringsföretagen kan använda sig av om de vill. Den första texten är en presentationstext för försäkringsföretagets koldioxidavtryck</w:t>
      </w:r>
      <w:r w:rsidR="00BE2B17">
        <w:t xml:space="preserve"> (mätt som viktad genomsnittlig koldioxidintensitet)</w:t>
      </w:r>
      <w:r>
        <w:t xml:space="preserve">. Den andra texten är en informationstext om koldioxidavtryckets möjligheter och begränsningar. Den senare </w:t>
      </w:r>
      <w:r w:rsidR="00BE2B17">
        <w:t xml:space="preserve">bygger på en </w:t>
      </w:r>
      <w:r>
        <w:t>text av AP-fonderna.</w:t>
      </w:r>
    </w:p>
    <w:p w14:paraId="2FF2180D" w14:textId="0197BC04" w:rsidR="005C0B72" w:rsidRDefault="00E148C2" w:rsidP="00E148C2">
      <w:r>
        <w:t>Det är inget krav för försäkringsföretagen att använda sig av dessa texter. De ska endast ses som inspiration och ett försök att uppnå ett mer enhetligt språkbruk och likartade beskrivningar.</w:t>
      </w:r>
    </w:p>
    <w:p w14:paraId="72C2E50C" w14:textId="77777777" w:rsidR="005408F2" w:rsidRPr="00D5421D" w:rsidRDefault="005408F2" w:rsidP="00D5421D">
      <w:pPr>
        <w:pStyle w:val="Rubrik1Nr"/>
        <w:numPr>
          <w:ilvl w:val="0"/>
          <w:numId w:val="31"/>
        </w:numPr>
        <w:rPr>
          <w:sz w:val="24"/>
          <w:szCs w:val="22"/>
        </w:rPr>
      </w:pPr>
      <w:r w:rsidRPr="00D5421D">
        <w:rPr>
          <w:sz w:val="24"/>
          <w:szCs w:val="22"/>
        </w:rPr>
        <w:t xml:space="preserve">Brister med beräkningarna och fortsatt arbete </w:t>
      </w:r>
    </w:p>
    <w:p w14:paraId="39DA0564" w14:textId="6DBA825C" w:rsidR="005408F2" w:rsidRDefault="005408F2" w:rsidP="005408F2">
      <w:r>
        <w:t>Det bör påpekas att även med EU-kommissionens och TCFD:s rekommenderade metod för att beräkna koldioxidavtrycket är dessa beräkningar förknippade med vissa begränsningar. För det första finns det inte data för alla företag, utan beräkningarna måste till viss del baseras på uppskattningar. För det andra saknas data i stor utsträckning på företagens Scope 3-utsläpp (andra indirekta utsläpp</w:t>
      </w:r>
      <w:r w:rsidR="00BE2B17">
        <w:t xml:space="preserve"> i företagets värdekedja</w:t>
      </w:r>
      <w:r>
        <w:t>), vilket gör att avtrycken ger en ofullständig bild. För det tredje fångar koldioxid</w:t>
      </w:r>
      <w:r>
        <w:softHyphen/>
        <w:t xml:space="preserve">måttet fångar inte upp portföljens exponering mot fossila reserver eller andra klimatrisker (exempelvis fördelat på fysiska risker och transitionsrisker). Detta innebär att måttets praktiska användbarhet även fortsättningsvis får anses vara begränsad. </w:t>
      </w:r>
    </w:p>
    <w:p w14:paraId="7C0DB181" w14:textId="77777777" w:rsidR="005408F2" w:rsidRDefault="005408F2" w:rsidP="005408F2">
      <w:r>
        <w:t>Mot bakgrund av detta är det viktigt att även i fortsättningen ge kunder stöd i tolkningen av beräkningarna och att säkerställa att användningen inte vilseleder kunder som har ett intresse att placera på ett hållbart sätt.</w:t>
      </w:r>
    </w:p>
    <w:p w14:paraId="345F9C72" w14:textId="7D039494" w:rsidR="005408F2" w:rsidRDefault="005408F2" w:rsidP="005408F2">
      <w:r>
        <w:t xml:space="preserve">Svensk Försäkring vill också understryka betydelsen av fortsatt arbete som främjar utvecklingen av metodiken för beräkning av koldioxidavtryck, särskilt metoder som ger en mer fullständig bild och mer framåtblickande information. Det är viktigt att rapporteringen av klimatdata från portföljbolagen förbättras för att utvecklingen ska gå framåt. Ägardialoger med företagen för att uppmuntra till ökad rapportering, transparens och jämförbarhet får inte bromsas upp. </w:t>
      </w:r>
    </w:p>
    <w:p w14:paraId="7F702015" w14:textId="48C06E71" w:rsidR="005408F2" w:rsidRDefault="005408F2" w:rsidP="00E148C2">
      <w:r>
        <w:t xml:space="preserve">En kombination av framtida EU-lagstiftning, en mer utbredd användning av rapporteringsramverk som TCFD, samt en ökad medvetenhet om att klimatförändringar innebär nya typer av risker och möjligheter kan förväntas bidra till fortsatt utveckling på området samt mer tillförlitliga data från portföljbolagen. Svensk Försäkring avser därför fortsätta att följa utvecklingen på motsvarande sätt som tidigare och är redo att, vid behov, föreslå framtida uppdateringar av Svensk Försäkrings rekommendation. </w:t>
      </w:r>
    </w:p>
    <w:p w14:paraId="75918096" w14:textId="1A78990E" w:rsidR="005C0B72" w:rsidRDefault="005C0B72" w:rsidP="00E148C2"/>
    <w:sectPr w:rsidR="005C0B72" w:rsidSect="00D42AC6">
      <w:headerReference w:type="even" r:id="rId9"/>
      <w:headerReference w:type="default" r:id="rId10"/>
      <w:footerReference w:type="default" r:id="rId11"/>
      <w:headerReference w:type="first" r:id="rId12"/>
      <w:footerReference w:type="first" r:id="rId13"/>
      <w:pgSz w:w="11907" w:h="16839" w:code="9"/>
      <w:pgMar w:top="2098" w:right="1701" w:bottom="1701"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FE6CB" w14:textId="77777777" w:rsidR="0012730B" w:rsidRDefault="0012730B" w:rsidP="00A75A57">
      <w:pPr>
        <w:spacing w:line="240" w:lineRule="auto"/>
      </w:pPr>
      <w:r>
        <w:separator/>
      </w:r>
    </w:p>
  </w:endnote>
  <w:endnote w:type="continuationSeparator" w:id="0">
    <w:p w14:paraId="1673CCB8" w14:textId="77777777" w:rsidR="0012730B" w:rsidRDefault="0012730B" w:rsidP="00A75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135" w:tblpY="15253"/>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2730B" w14:paraId="6DE33CD7" w14:textId="77777777" w:rsidTr="008E0FA0">
      <w:trPr>
        <w:cantSplit/>
        <w:trHeight w:hRule="exact" w:val="851"/>
      </w:trPr>
      <w:tc>
        <w:tcPr>
          <w:tcW w:w="9639" w:type="dxa"/>
          <w:shd w:val="clear" w:color="auto" w:fill="auto"/>
          <w:tcMar>
            <w:left w:w="0" w:type="dxa"/>
            <w:right w:w="0" w:type="dxa"/>
          </w:tcMar>
        </w:tcPr>
        <w:p w14:paraId="26217DC9" w14:textId="77777777" w:rsidR="0012730B" w:rsidRDefault="0012730B" w:rsidP="008E0FA0">
          <w:pPr>
            <w:pStyle w:val="Sidfot"/>
          </w:pPr>
        </w:p>
      </w:tc>
    </w:tr>
    <w:bookmarkStart w:id="4" w:name="bkmPageNo"/>
    <w:tr w:rsidR="0012730B" w14:paraId="7FDF789E" w14:textId="77777777" w:rsidTr="008E0FA0">
      <w:trPr>
        <w:cantSplit/>
        <w:trHeight w:val="283"/>
      </w:trPr>
      <w:tc>
        <w:tcPr>
          <w:tcW w:w="9639" w:type="dxa"/>
          <w:shd w:val="clear" w:color="auto" w:fill="auto"/>
          <w:tcMar>
            <w:left w:w="0" w:type="dxa"/>
            <w:right w:w="0" w:type="dxa"/>
          </w:tcMar>
        </w:tcPr>
        <w:p w14:paraId="41A2067B" w14:textId="54BE669C" w:rsidR="0012730B" w:rsidRDefault="0012730B" w:rsidP="00AC0AF7">
          <w:pPr>
            <w:pStyle w:val="Sidnumrering"/>
            <w:framePr w:hSpace="0" w:wrap="auto" w:vAnchor="margin" w:hAnchor="text" w:xAlign="left" w:yAlign="inline"/>
            <w:suppressOverlap w:val="0"/>
          </w:pPr>
          <w:r>
            <w:fldChar w:fldCharType="begin"/>
          </w:r>
          <w:r>
            <w:instrText xml:space="preserve"> PAGE \* MERGEFORMAT </w:instrText>
          </w:r>
          <w:r>
            <w:fldChar w:fldCharType="separate"/>
          </w:r>
          <w:r>
            <w:rPr>
              <w:noProof/>
            </w:rPr>
            <w:t>3</w:t>
          </w:r>
          <w:r>
            <w:fldChar w:fldCharType="end"/>
          </w:r>
          <w:r>
            <w:t xml:space="preserve"> (</w:t>
          </w:r>
          <w:fldSimple w:instr=" NUMPAGES \* MERGEFORMAT ">
            <w:r>
              <w:rPr>
                <w:noProof/>
              </w:rPr>
              <w:t>4</w:t>
            </w:r>
          </w:fldSimple>
          <w:r>
            <w:t>)</w:t>
          </w:r>
          <w:bookmarkEnd w:id="4"/>
        </w:p>
      </w:tc>
    </w:tr>
  </w:tbl>
  <w:p w14:paraId="3B2340BB" w14:textId="77777777" w:rsidR="0012730B" w:rsidRDefault="001273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135" w:tblpY="15253"/>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2730B" w14:paraId="21067B44" w14:textId="77777777" w:rsidTr="00C11D12">
      <w:trPr>
        <w:cantSplit/>
        <w:trHeight w:hRule="exact" w:val="737"/>
      </w:trPr>
      <w:tc>
        <w:tcPr>
          <w:tcW w:w="9639" w:type="dxa"/>
          <w:shd w:val="clear" w:color="auto" w:fill="auto"/>
          <w:tcMar>
            <w:left w:w="0" w:type="dxa"/>
            <w:right w:w="0" w:type="dxa"/>
          </w:tcMar>
        </w:tcPr>
        <w:p w14:paraId="747E0158" w14:textId="77777777" w:rsidR="0012730B" w:rsidRDefault="0012730B" w:rsidP="00C11D12">
          <w:pPr>
            <w:pStyle w:val="Sidfot"/>
          </w:pPr>
        </w:p>
      </w:tc>
    </w:tr>
    <w:tr w:rsidR="0012730B" w14:paraId="564A048D" w14:textId="77777777" w:rsidTr="00C11D12">
      <w:trPr>
        <w:cantSplit/>
        <w:trHeight w:val="283"/>
      </w:trPr>
      <w:tc>
        <w:tcPr>
          <w:tcW w:w="9639" w:type="dxa"/>
          <w:shd w:val="clear" w:color="auto" w:fill="auto"/>
          <w:tcMar>
            <w:left w:w="0" w:type="dxa"/>
            <w:right w:w="0" w:type="dxa"/>
          </w:tcMar>
          <w:vAlign w:val="bottom"/>
        </w:tcPr>
        <w:p w14:paraId="10B3A191" w14:textId="77777777" w:rsidR="0012730B" w:rsidRDefault="0012730B" w:rsidP="00C11D12">
          <w:pPr>
            <w:pStyle w:val="Sidfot"/>
          </w:pPr>
          <w:bookmarkStart w:id="6" w:name="bkmFooter"/>
          <w:r>
            <w:t>Svensk Försäkring  Box 24043  104 50 Stockholm  Karlavägen 108  Tel 08-522 785 00  www.svenskforsakring.se</w:t>
          </w:r>
          <w:bookmarkEnd w:id="6"/>
        </w:p>
      </w:tc>
    </w:tr>
  </w:tbl>
  <w:p w14:paraId="709D7CFF" w14:textId="77777777" w:rsidR="0012730B" w:rsidRPr="0038209D" w:rsidRDefault="0012730B" w:rsidP="00382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DE47B" w14:textId="77777777" w:rsidR="0012730B" w:rsidRDefault="0012730B" w:rsidP="00A75A57">
      <w:pPr>
        <w:spacing w:line="240" w:lineRule="auto"/>
      </w:pPr>
      <w:r>
        <w:separator/>
      </w:r>
    </w:p>
  </w:footnote>
  <w:footnote w:type="continuationSeparator" w:id="0">
    <w:p w14:paraId="7CEFF332" w14:textId="77777777" w:rsidR="0012730B" w:rsidRDefault="0012730B" w:rsidP="00A75A57">
      <w:pPr>
        <w:spacing w:line="240" w:lineRule="auto"/>
      </w:pPr>
      <w:r>
        <w:continuationSeparator/>
      </w:r>
    </w:p>
  </w:footnote>
  <w:footnote w:id="1">
    <w:p w14:paraId="76F9D73E" w14:textId="77777777" w:rsidR="0012730B" w:rsidRPr="007E47FA" w:rsidRDefault="0012730B" w:rsidP="00497C21">
      <w:pPr>
        <w:pStyle w:val="Fotnotstext"/>
      </w:pPr>
      <w:r>
        <w:rPr>
          <w:rStyle w:val="Fotnotsreferens"/>
        </w:rPr>
        <w:footnoteRef/>
      </w:r>
      <w:r>
        <w:t xml:space="preserve"> </w:t>
      </w:r>
      <w:r w:rsidRPr="00104D9B">
        <w:t>Greenhouse Gas Protocol Corporate Standard (förkortat GHG Protocol).</w:t>
      </w:r>
      <w:r>
        <w:t xml:space="preserve"> GHG-protokollet omfattar sju växthusgaser: koldioxid (CO</w:t>
      </w:r>
      <w:r>
        <w:rPr>
          <w:vertAlign w:val="subscript"/>
        </w:rPr>
        <w:t>2</w:t>
      </w:r>
      <w:r>
        <w:t>), metan (CH</w:t>
      </w:r>
      <w:r>
        <w:rPr>
          <w:vertAlign w:val="subscript"/>
        </w:rPr>
        <w:t>4</w:t>
      </w:r>
      <w:r>
        <w:t>), dikväveoxid (N</w:t>
      </w:r>
      <w:r>
        <w:rPr>
          <w:vertAlign w:val="subscript"/>
        </w:rPr>
        <w:t>2</w:t>
      </w:r>
      <w:r>
        <w:t>O), fluorerade kolväten (HFCs), perfluorkolväten (PFCs), svavelhexafluorid (SF</w:t>
      </w:r>
      <w:r w:rsidRPr="007E47FA">
        <w:rPr>
          <w:vertAlign w:val="subscript"/>
        </w:rPr>
        <w:t>6</w:t>
      </w:r>
      <w:r>
        <w:t>) och kvävetrifluroid (NF</w:t>
      </w:r>
      <w:r w:rsidRPr="007E47FA">
        <w:rPr>
          <w:vertAlign w:val="subscript"/>
        </w:rPr>
        <w:t>3</w:t>
      </w:r>
      <w:r>
        <w:t xml:space="preserve">). </w:t>
      </w:r>
    </w:p>
  </w:footnote>
  <w:footnote w:id="2">
    <w:p w14:paraId="69C34F65" w14:textId="3381E305" w:rsidR="0012730B" w:rsidRDefault="0012730B" w:rsidP="00497C21">
      <w:pPr>
        <w:pStyle w:val="Fotnotstext"/>
      </w:pPr>
      <w:r>
        <w:rPr>
          <w:rStyle w:val="Fotnotsreferens"/>
        </w:rPr>
        <w:footnoteRef/>
      </w:r>
      <w:r>
        <w:t xml:space="preserve"> Koldioxidekvivalenter (CO</w:t>
      </w:r>
      <w:r>
        <w:rPr>
          <w:vertAlign w:val="subscript"/>
        </w:rPr>
        <w:t>2</w:t>
      </w:r>
      <w:r>
        <w:t xml:space="preserve">e) är en </w:t>
      </w:r>
      <w:r w:rsidRPr="00761C8B">
        <w:t>måttenhet som gör det möjligt att mäta olika växthusgaser på samma sätt. Genom att uttrycka utsläppen av en viss växthusgas i CO</w:t>
      </w:r>
      <w:r w:rsidRPr="00761C8B">
        <w:rPr>
          <w:vertAlign w:val="subscript"/>
        </w:rPr>
        <w:t>2</w:t>
      </w:r>
      <w:r w:rsidRPr="00761C8B">
        <w:t>e anges hur mycket koldioxid som skulle krävas för att ge samma klimatpåverkan.</w:t>
      </w:r>
    </w:p>
  </w:footnote>
  <w:footnote w:id="3">
    <w:p w14:paraId="7F4B4491" w14:textId="299B2CA0" w:rsidR="0012730B" w:rsidRDefault="0012730B">
      <w:pPr>
        <w:pStyle w:val="Fotnotstext"/>
      </w:pPr>
      <w:r>
        <w:rPr>
          <w:rStyle w:val="Fotnotsreferens"/>
        </w:rPr>
        <w:footnoteRef/>
      </w:r>
      <w:r>
        <w:t xml:space="preserve"> Scope 3 omfattar alla indirekta utsläpp (som inte omfattas av Scope 2) som inträffar uppåt och nedåt i värdekedjan hos det rapporterande bolaget, t.ex. utsläpp vid tillverkningen hos underleverantörer transporter via fordon som inte är direktägda av företaget, outsourcad verksamhet, </w:t>
      </w:r>
      <w:r w:rsidRPr="00AC36EE">
        <w:t xml:space="preserve">avfallshantering och energiförbrukning som inte täcks av </w:t>
      </w:r>
      <w:r>
        <w:t>S</w:t>
      </w:r>
      <w:r w:rsidRPr="00AC36EE">
        <w:t>cope 2</w:t>
      </w:r>
      <w:r>
        <w:t xml:space="preserve"> </w:t>
      </w:r>
      <w:r w:rsidR="001B166D">
        <w:t>samt</w:t>
      </w:r>
      <w:r>
        <w:t xml:space="preserve"> utsläpp vid användning av produkter.</w:t>
      </w:r>
    </w:p>
  </w:footnote>
  <w:footnote w:id="4">
    <w:p w14:paraId="04C9C8DC" w14:textId="14CB16FD" w:rsidR="0012730B" w:rsidRDefault="0012730B" w:rsidP="00497C21">
      <w:pPr>
        <w:pStyle w:val="Fotnotstext"/>
      </w:pPr>
      <w:r>
        <w:rPr>
          <w:rStyle w:val="Fotnotsreferens"/>
        </w:rPr>
        <w:footnoteRef/>
      </w:r>
      <w:r>
        <w:t xml:space="preserve"> Rekommendationen omfattar ännu inte Scope 3 eftersom det inte finns heltäckande data för dessa</w:t>
      </w:r>
      <w:r w:rsidR="00853D13">
        <w:t xml:space="preserve"> utsläpp</w:t>
      </w:r>
      <w:r>
        <w:t>.</w:t>
      </w:r>
    </w:p>
  </w:footnote>
  <w:footnote w:id="5">
    <w:p w14:paraId="375C14D4" w14:textId="09D7A91A" w:rsidR="0012730B" w:rsidRDefault="0012730B" w:rsidP="00EF60F4">
      <w:pPr>
        <w:pStyle w:val="Fotnotstext"/>
      </w:pPr>
      <w:r>
        <w:rPr>
          <w:rStyle w:val="Fotnotsreferens"/>
        </w:rPr>
        <w:footnoteRef/>
      </w:r>
      <w:r>
        <w:t xml:space="preserve"> Med intäkter </w:t>
      </w:r>
      <w:r w:rsidR="00853D13">
        <w:t xml:space="preserve">(nettoomsättning) </w:t>
      </w:r>
      <w:r>
        <w:t>avses inkomster som uppstår i ett företags ordinarie verksamhet</w:t>
      </w:r>
      <w:r w:rsidR="00853D13">
        <w:t xml:space="preserve"> (</w:t>
      </w:r>
      <w:r>
        <w:t>IFR</w:t>
      </w:r>
      <w:r w:rsidR="00853D13">
        <w:t>S 15).</w:t>
      </w:r>
      <w:r>
        <w:t xml:space="preserve"> </w:t>
      </w:r>
    </w:p>
  </w:footnote>
  <w:footnote w:id="6">
    <w:p w14:paraId="32BA5C28" w14:textId="2B1545F2" w:rsidR="0012730B" w:rsidRDefault="0012730B" w:rsidP="00D47A66">
      <w:pPr>
        <w:pStyle w:val="Fotnotstext"/>
      </w:pPr>
      <w:r>
        <w:rPr>
          <w:rStyle w:val="Fotnotsreferens"/>
        </w:rPr>
        <w:footnoteRef/>
      </w:r>
      <w:r>
        <w:t xml:space="preserve"> Se TCFD:s rekommendationer (</w:t>
      </w:r>
      <w:r w:rsidRPr="00D47A66">
        <w:rPr>
          <w:i/>
          <w:iCs/>
        </w:rPr>
        <w:t>Implementing the Recommendations of the Task Force on Climate-related Financial Disclosures</w:t>
      </w:r>
      <w:r>
        <w:t xml:space="preserve">, sid. 43), samt EU-kommissionens riktlinjer om rapportering av klimatrelaterad information (2019/C 209/01). </w:t>
      </w:r>
    </w:p>
  </w:footnote>
  <w:footnote w:id="7">
    <w:p w14:paraId="6297CE9F" w14:textId="50146DED" w:rsidR="0012730B" w:rsidRDefault="0012730B" w:rsidP="00EF60F4">
      <w:pPr>
        <w:pStyle w:val="Fotnotstext"/>
      </w:pPr>
      <w:r>
        <w:rPr>
          <w:rStyle w:val="Fotnotsreferens"/>
        </w:rPr>
        <w:footnoteRef/>
      </w:r>
      <w:r>
        <w:t xml:space="preserve"> Se de europeiska tillsynsmyndigheternas konsultationspapper om ESG-upplysningar under förordningen om hållbarhetsrelaterade upplysningar som ska lämnas inom den finansiella tjänstesektorn (disclosureförordningen) (JC 2020 16, 23 april 2020).</w:t>
      </w:r>
    </w:p>
  </w:footnote>
  <w:footnote w:id="8">
    <w:p w14:paraId="2469A9E9" w14:textId="0330FD69" w:rsidR="0048535A" w:rsidRDefault="0048535A">
      <w:pPr>
        <w:pStyle w:val="Fotnotstext"/>
      </w:pPr>
      <w:r>
        <w:rPr>
          <w:rStyle w:val="Fotnotsreferens"/>
        </w:rPr>
        <w:footnoteRef/>
      </w:r>
      <w:r>
        <w:t xml:space="preserve"> Se även bilaga med förslag på ytterligare informationstext.</w:t>
      </w:r>
    </w:p>
  </w:footnote>
  <w:footnote w:id="9">
    <w:p w14:paraId="44B65FAE" w14:textId="77777777" w:rsidR="0012730B" w:rsidRDefault="0012730B" w:rsidP="00E148C2">
      <w:pPr>
        <w:pStyle w:val="Fotnotstext"/>
      </w:pPr>
      <w:r>
        <w:rPr>
          <w:rStyle w:val="Fotnotsreferens"/>
          <w:rFonts w:eastAsiaTheme="majorEastAsia"/>
        </w:rPr>
        <w:footnoteRef/>
      </w:r>
      <w:r>
        <w:t xml:space="preserve"> http://www.ghgprotocol.org</w:t>
      </w:r>
    </w:p>
  </w:footnote>
  <w:footnote w:id="10">
    <w:p w14:paraId="024ABA5C" w14:textId="3A0BD501" w:rsidR="00750A8F" w:rsidRDefault="00750A8F" w:rsidP="00750A8F">
      <w:pPr>
        <w:pStyle w:val="Fotnotstext"/>
      </w:pPr>
      <w:r>
        <w:rPr>
          <w:rStyle w:val="Fotnotsreferens"/>
        </w:rPr>
        <w:footnoteRef/>
      </w:r>
      <w:r>
        <w:t xml:space="preserve"> TCFD: </w:t>
      </w:r>
      <w:r w:rsidRPr="00750A8F">
        <w:rPr>
          <w:i/>
          <w:iCs/>
        </w:rPr>
        <w:t>Implementing the Recommendations of the Task Force on Climate-related Financial Disclosures</w:t>
      </w:r>
      <w:r>
        <w:t>, June 2017.</w:t>
      </w:r>
    </w:p>
  </w:footnote>
  <w:footnote w:id="11">
    <w:p w14:paraId="23817E10" w14:textId="77777777" w:rsidR="0012730B" w:rsidRDefault="0012730B" w:rsidP="00D4737F">
      <w:pPr>
        <w:pStyle w:val="Fotnotstext"/>
      </w:pPr>
      <w:r>
        <w:rPr>
          <w:rStyle w:val="Fotnotsreferens"/>
          <w:rFonts w:eastAsiaTheme="majorEastAsia"/>
        </w:rPr>
        <w:footnoteRef/>
      </w:r>
      <w:r>
        <w:t xml:space="preserve"> </w:t>
      </w:r>
      <w:r w:rsidRPr="00A72363">
        <w:t>Med intäkt (nettoomsättning) avses inkomster som uppstår i ett företags ordinarie verksamhet. Det följer av den IFRS 15 (International Financial Reporting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2234D" w14:textId="77777777" w:rsidR="0012730B" w:rsidRDefault="001273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625" w:tblpY="625"/>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12730B" w14:paraId="47D0F70D" w14:textId="77777777" w:rsidTr="00C11D12">
      <w:trPr>
        <w:cantSplit/>
        <w:trHeight w:val="1418"/>
      </w:trPr>
      <w:tc>
        <w:tcPr>
          <w:tcW w:w="4820" w:type="dxa"/>
          <w:shd w:val="clear" w:color="auto" w:fill="auto"/>
          <w:tcMar>
            <w:left w:w="0" w:type="dxa"/>
            <w:right w:w="0" w:type="dxa"/>
          </w:tcMar>
        </w:tcPr>
        <w:p w14:paraId="2D379161" w14:textId="77777777" w:rsidR="0012730B" w:rsidRDefault="0012730B" w:rsidP="00C11D12">
          <w:pPr>
            <w:pStyle w:val="Sidhuvud"/>
          </w:pPr>
          <w:r>
            <w:rPr>
              <w:noProof/>
            </w:rPr>
            <w:drawing>
              <wp:inline distT="0" distB="0" distL="0" distR="0" wp14:anchorId="37A72CA1" wp14:editId="2367E565">
                <wp:extent cx="1078992" cy="405384"/>
                <wp:effectExtent l="0" t="0" r="6985" b="0"/>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8992" cy="405384"/>
                        </a:xfrm>
                        <a:prstGeom prst="rect">
                          <a:avLst/>
                        </a:prstGeom>
                      </pic:spPr>
                    </pic:pic>
                  </a:graphicData>
                </a:graphic>
              </wp:inline>
            </w:drawing>
          </w:r>
        </w:p>
      </w:tc>
    </w:tr>
  </w:tbl>
  <w:p w14:paraId="36A28C22" w14:textId="77777777" w:rsidR="0012730B" w:rsidRPr="00F806E1" w:rsidRDefault="0012730B" w:rsidP="00F806E1">
    <w:pPr>
      <w:pStyle w:val="Sidhuvud"/>
    </w:pPr>
  </w:p>
  <w:p w14:paraId="14E6C919" w14:textId="77777777" w:rsidR="0012730B" w:rsidRDefault="0012730B" w:rsidP="006778F5">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3C1A3" w14:textId="77777777" w:rsidR="0012730B" w:rsidRDefault="0012730B" w:rsidP="00F26D2A">
    <w:pPr>
      <w:pStyle w:val="Sidhuvud"/>
      <w:jc w:val="right"/>
    </w:pPr>
  </w:p>
  <w:tbl>
    <w:tblPr>
      <w:tblStyle w:val="Tabellrutnt"/>
      <w:tblpPr w:leftFromText="142" w:rightFromText="142" w:vertAnchor="page" w:horzAnchor="page" w:tblpX="625" w:tblpY="625"/>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12730B" w14:paraId="612308D8" w14:textId="77777777" w:rsidTr="00C11D12">
      <w:trPr>
        <w:cantSplit/>
        <w:trHeight w:val="1418"/>
      </w:trPr>
      <w:tc>
        <w:tcPr>
          <w:tcW w:w="4820" w:type="dxa"/>
          <w:shd w:val="clear" w:color="auto" w:fill="auto"/>
          <w:tcMar>
            <w:left w:w="0" w:type="dxa"/>
            <w:right w:w="0" w:type="dxa"/>
          </w:tcMar>
        </w:tcPr>
        <w:p w14:paraId="28585E36" w14:textId="77777777" w:rsidR="0012730B" w:rsidRPr="00E6392E" w:rsidRDefault="0012730B" w:rsidP="00E6392E">
          <w:pPr>
            <w:pStyle w:val="Sidhuvud"/>
          </w:pPr>
          <w:bookmarkStart w:id="5" w:name="bkmLogo1"/>
          <w:bookmarkEnd w:id="5"/>
          <w:r>
            <w:rPr>
              <w:noProof/>
            </w:rPr>
            <w:drawing>
              <wp:inline distT="0" distB="0" distL="0" distR="0" wp14:anchorId="63D8236A" wp14:editId="75D37D89">
                <wp:extent cx="1764792" cy="664464"/>
                <wp:effectExtent l="0" t="0" r="6985" b="254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64792" cy="664464"/>
                        </a:xfrm>
                        <a:prstGeom prst="rect">
                          <a:avLst/>
                        </a:prstGeom>
                      </pic:spPr>
                    </pic:pic>
                  </a:graphicData>
                </a:graphic>
              </wp:inline>
            </w:drawing>
          </w:r>
        </w:p>
      </w:tc>
    </w:tr>
  </w:tbl>
  <w:p w14:paraId="18172E66" w14:textId="77777777" w:rsidR="0012730B" w:rsidRDefault="0012730B" w:rsidP="006778F5">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B863710"/>
    <w:multiLevelType w:val="multilevel"/>
    <w:tmpl w:val="B010CA5A"/>
    <w:lvl w:ilvl="0">
      <w:start w:val="1"/>
      <w:numFmt w:val="bullet"/>
      <w:lvlRestart w:val="0"/>
      <w:pStyle w:val="Punktlista"/>
      <w:lvlText w:val=""/>
      <w:lvlJc w:val="left"/>
      <w:pPr>
        <w:tabs>
          <w:tab w:val="num" w:pos="453"/>
        </w:tabs>
        <w:ind w:left="453" w:hanging="453"/>
      </w:pPr>
      <w:rPr>
        <w:rFonts w:ascii="Symbol" w:hAnsi="Symbol" w:hint="default"/>
      </w:rPr>
    </w:lvl>
    <w:lvl w:ilvl="1">
      <w:start w:val="1"/>
      <w:numFmt w:val="bullet"/>
      <w:lvlText w:val="­"/>
      <w:lvlJc w:val="left"/>
      <w:pPr>
        <w:tabs>
          <w:tab w:val="num" w:pos="907"/>
        </w:tabs>
        <w:ind w:left="907" w:hanging="454"/>
      </w:pPr>
      <w:rPr>
        <w:rFonts w:ascii="Verdana" w:hAnsi="Verdana" w:hint="default"/>
      </w:rPr>
    </w:lvl>
    <w:lvl w:ilvl="2">
      <w:start w:val="1"/>
      <w:numFmt w:val="bullet"/>
      <w:lvlText w:val="­"/>
      <w:lvlJc w:val="left"/>
      <w:pPr>
        <w:tabs>
          <w:tab w:val="num" w:pos="1360"/>
        </w:tabs>
        <w:ind w:left="1360" w:hanging="453"/>
      </w:pPr>
      <w:rPr>
        <w:rFonts w:ascii="Verdana" w:hAnsi="Verdana" w:hint="default"/>
      </w:rPr>
    </w:lvl>
    <w:lvl w:ilvl="3">
      <w:start w:val="1"/>
      <w:numFmt w:val="bullet"/>
      <w:lvlText w:val="-"/>
      <w:lvlJc w:val="left"/>
      <w:pPr>
        <w:tabs>
          <w:tab w:val="num" w:pos="1814"/>
        </w:tabs>
        <w:ind w:left="1814" w:hanging="454"/>
      </w:pPr>
      <w:rPr>
        <w:rFonts w:ascii="Arial" w:hAnsi="Arial" w:cs="Arial"/>
      </w:rPr>
    </w:lvl>
    <w:lvl w:ilvl="4">
      <w:start w:val="1"/>
      <w:numFmt w:val="bullet"/>
      <w:lvlText w:val="-"/>
      <w:lvlJc w:val="left"/>
      <w:pPr>
        <w:tabs>
          <w:tab w:val="num" w:pos="2267"/>
        </w:tabs>
        <w:ind w:left="2267" w:hanging="453"/>
      </w:pPr>
      <w:rPr>
        <w:rFonts w:ascii="Verdana" w:hAnsi="Verdana" w:hint="default"/>
      </w:rPr>
    </w:lvl>
    <w:lvl w:ilvl="5">
      <w:start w:val="1"/>
      <w:numFmt w:val="bullet"/>
      <w:lvlText w:val="-"/>
      <w:lvlJc w:val="left"/>
      <w:pPr>
        <w:tabs>
          <w:tab w:val="num" w:pos="2720"/>
        </w:tabs>
        <w:ind w:left="2720" w:hanging="453"/>
      </w:pPr>
      <w:rPr>
        <w:rFonts w:ascii="Verdana" w:hAnsi="Verdana" w:hint="default"/>
      </w:rPr>
    </w:lvl>
    <w:lvl w:ilvl="6">
      <w:start w:val="1"/>
      <w:numFmt w:val="bullet"/>
      <w:lvlText w:val="-"/>
      <w:lvlJc w:val="left"/>
      <w:pPr>
        <w:tabs>
          <w:tab w:val="num" w:pos="3174"/>
        </w:tabs>
        <w:ind w:left="3174" w:hanging="454"/>
      </w:pPr>
      <w:rPr>
        <w:rFonts w:ascii="Verdana" w:hAnsi="Verdana" w:hint="default"/>
      </w:rPr>
    </w:lvl>
    <w:lvl w:ilvl="7">
      <w:start w:val="1"/>
      <w:numFmt w:val="bullet"/>
      <w:lvlText w:val="-"/>
      <w:lvlJc w:val="left"/>
      <w:pPr>
        <w:tabs>
          <w:tab w:val="num" w:pos="3627"/>
        </w:tabs>
        <w:ind w:left="3627" w:hanging="453"/>
      </w:pPr>
      <w:rPr>
        <w:rFonts w:ascii="Verdana" w:hAnsi="Verdana" w:hint="default"/>
      </w:rPr>
    </w:lvl>
    <w:lvl w:ilvl="8">
      <w:start w:val="1"/>
      <w:numFmt w:val="bullet"/>
      <w:lvlText w:val="-"/>
      <w:lvlJc w:val="left"/>
      <w:pPr>
        <w:tabs>
          <w:tab w:val="num" w:pos="4081"/>
        </w:tabs>
        <w:ind w:left="4081" w:hanging="454"/>
      </w:pPr>
      <w:rPr>
        <w:rFonts w:ascii="Verdana" w:hAnsi="Verdana" w:hint="default"/>
      </w:rPr>
    </w:lvl>
  </w:abstractNum>
  <w:abstractNum w:abstractNumId="3" w15:restartNumberingAfterBreak="0">
    <w:nsid w:val="0FCA5C48"/>
    <w:multiLevelType w:val="hybridMultilevel"/>
    <w:tmpl w:val="79B6979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05F02B1"/>
    <w:multiLevelType w:val="hybridMultilevel"/>
    <w:tmpl w:val="61EE72EA"/>
    <w:lvl w:ilvl="0" w:tplc="F250752C">
      <w:start w:val="1"/>
      <w:numFmt w:val="decimal"/>
      <w:pStyle w:val="Numreradlistamal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F21759"/>
    <w:multiLevelType w:val="hybridMultilevel"/>
    <w:tmpl w:val="B5DA2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9676A2"/>
    <w:multiLevelType w:val="multilevel"/>
    <w:tmpl w:val="6DC0E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3C7A6152"/>
    <w:multiLevelType w:val="hybridMultilevel"/>
    <w:tmpl w:val="0FD48C1C"/>
    <w:lvl w:ilvl="0" w:tplc="DFE6FDC4">
      <w:start w:val="1"/>
      <w:numFmt w:val="bullet"/>
      <w:lvlText w:val="-"/>
      <w:lvlJc w:val="left"/>
      <w:pPr>
        <w:ind w:left="360" w:hanging="360"/>
      </w:pPr>
      <w:rPr>
        <w:rFonts w:ascii="Verdana"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D844F2"/>
    <w:multiLevelType w:val="hybridMultilevel"/>
    <w:tmpl w:val="75C0D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8E4B2E"/>
    <w:multiLevelType w:val="hybridMultilevel"/>
    <w:tmpl w:val="D5C80E1C"/>
    <w:lvl w:ilvl="0" w:tplc="E2C67F34">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1" w15:restartNumberingAfterBreak="0">
    <w:nsid w:val="48424642"/>
    <w:multiLevelType w:val="multilevel"/>
    <w:tmpl w:val="B4744820"/>
    <w:lvl w:ilvl="0">
      <w:start w:val="1"/>
      <w:numFmt w:val="decimal"/>
      <w:lvlRestart w:val="0"/>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tabs>
          <w:tab w:val="num" w:pos="454"/>
        </w:tabs>
        <w:ind w:left="851" w:hanging="851"/>
      </w:pPr>
      <w:rPr>
        <w:rFonts w:hint="default"/>
      </w:rPr>
    </w:lvl>
    <w:lvl w:ilvl="5">
      <w:start w:val="1"/>
      <w:numFmt w:val="decimal"/>
      <w:lvlText w:val="%1.%2.%3.%4.%5.%6"/>
      <w:lvlJc w:val="left"/>
      <w:pPr>
        <w:tabs>
          <w:tab w:val="num" w:pos="454"/>
        </w:tabs>
        <w:ind w:left="851" w:hanging="851"/>
      </w:pPr>
      <w:rPr>
        <w:rFonts w:hint="default"/>
      </w:rPr>
    </w:lvl>
    <w:lvl w:ilvl="6">
      <w:start w:val="1"/>
      <w:numFmt w:val="decimal"/>
      <w:lvlText w:val="%1.%2.%3.%4.%5.%6.%7"/>
      <w:lvlJc w:val="left"/>
      <w:pPr>
        <w:tabs>
          <w:tab w:val="num" w:pos="454"/>
        </w:tabs>
        <w:ind w:left="851" w:hanging="851"/>
      </w:pPr>
      <w:rPr>
        <w:rFonts w:hint="default"/>
      </w:rPr>
    </w:lvl>
    <w:lvl w:ilvl="7">
      <w:start w:val="1"/>
      <w:numFmt w:val="decimal"/>
      <w:lvlText w:val="%1.%2.%3.%4.%5.%6.%7.%8"/>
      <w:lvlJc w:val="left"/>
      <w:pPr>
        <w:tabs>
          <w:tab w:val="num" w:pos="454"/>
        </w:tabs>
        <w:ind w:left="851" w:hanging="851"/>
      </w:pPr>
      <w:rPr>
        <w:rFonts w:hint="default"/>
      </w:rPr>
    </w:lvl>
    <w:lvl w:ilvl="8">
      <w:start w:val="1"/>
      <w:numFmt w:val="decimal"/>
      <w:lvlText w:val="%1.%2.%3.%4.%5.%6.%7.%8.%9"/>
      <w:lvlJc w:val="left"/>
      <w:pPr>
        <w:tabs>
          <w:tab w:val="num" w:pos="454"/>
        </w:tabs>
        <w:ind w:left="851" w:hanging="851"/>
      </w:pPr>
      <w:rPr>
        <w:rFonts w:hint="default"/>
      </w:rPr>
    </w:lvl>
  </w:abstractNum>
  <w:abstractNum w:abstractNumId="12" w15:restartNumberingAfterBreak="0">
    <w:nsid w:val="48DD0ADF"/>
    <w:multiLevelType w:val="hybridMultilevel"/>
    <w:tmpl w:val="612A1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B14189"/>
    <w:multiLevelType w:val="hybridMultilevel"/>
    <w:tmpl w:val="F288F9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430D93"/>
    <w:multiLevelType w:val="hybridMultilevel"/>
    <w:tmpl w:val="D7F43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151CBE"/>
    <w:multiLevelType w:val="hybridMultilevel"/>
    <w:tmpl w:val="A934BD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3A05003"/>
    <w:multiLevelType w:val="multilevel"/>
    <w:tmpl w:val="4C70C5B2"/>
    <w:styleLink w:val="CompanyList"/>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6A6D301F"/>
    <w:multiLevelType w:val="hybridMultilevel"/>
    <w:tmpl w:val="A61A9E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D8839F2"/>
    <w:multiLevelType w:val="multilevel"/>
    <w:tmpl w:val="D24A0B82"/>
    <w:lvl w:ilvl="0">
      <w:start w:val="1"/>
      <w:numFmt w:val="bullet"/>
      <w:pStyle w:val="Punktlistamall"/>
      <w:lvlText w:val="●"/>
      <w:lvlJc w:val="left"/>
      <w:pPr>
        <w:ind w:left="454" w:hanging="454"/>
      </w:pPr>
      <w:rPr>
        <w:rFonts w:ascii="Arial" w:hAnsi="Arial" w:hint="default"/>
        <w:color w:val="auto"/>
        <w:szCs w:val="14"/>
      </w:rPr>
    </w:lvl>
    <w:lvl w:ilvl="1">
      <w:start w:val="1"/>
      <w:numFmt w:val="bullet"/>
      <w:lvlText w:val="-"/>
      <w:lvlJc w:val="left"/>
      <w:pPr>
        <w:ind w:left="907" w:hanging="453"/>
      </w:pPr>
      <w:rPr>
        <w:rFonts w:ascii="Arial" w:hAnsi="Arial" w:hint="default"/>
        <w:color w:val="auto"/>
        <w:szCs w:val="14"/>
      </w:rPr>
    </w:lvl>
    <w:lvl w:ilvl="2">
      <w:start w:val="1"/>
      <w:numFmt w:val="bullet"/>
      <w:lvlText w:val="-"/>
      <w:lvlJc w:val="left"/>
      <w:pPr>
        <w:ind w:left="1361" w:hanging="454"/>
      </w:pPr>
      <w:rPr>
        <w:rFonts w:ascii="Arial" w:hAnsi="Arial" w:hint="default"/>
        <w:color w:val="auto"/>
        <w:szCs w:val="14"/>
      </w:rPr>
    </w:lvl>
    <w:lvl w:ilvl="3">
      <w:start w:val="1"/>
      <w:numFmt w:val="bullet"/>
      <w:lvlText w:val="-"/>
      <w:lvlJc w:val="left"/>
      <w:pPr>
        <w:ind w:left="1701" w:hanging="340"/>
      </w:pPr>
      <w:rPr>
        <w:rFonts w:ascii="Arial" w:hAnsi="Arial"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9" w15:restartNumberingAfterBreak="0">
    <w:nsid w:val="70BD65A2"/>
    <w:multiLevelType w:val="multilevel"/>
    <w:tmpl w:val="405C844E"/>
    <w:lvl w:ilvl="0">
      <w:start w:val="1"/>
      <w:numFmt w:val="decimal"/>
      <w:lvlRestart w:val="0"/>
      <w:pStyle w:val="Rubrik1Nr"/>
      <w:lvlText w:val="%1"/>
      <w:lvlJc w:val="left"/>
      <w:pPr>
        <w:ind w:left="851" w:hanging="851"/>
      </w:pPr>
      <w:rPr>
        <w:rFonts w:hint="default"/>
      </w:rPr>
    </w:lvl>
    <w:lvl w:ilvl="1">
      <w:start w:val="1"/>
      <w:numFmt w:val="decimal"/>
      <w:pStyle w:val="Rubrik2Nr"/>
      <w:lvlText w:val="%1.%2"/>
      <w:lvlJc w:val="left"/>
      <w:pPr>
        <w:ind w:left="851" w:hanging="851"/>
      </w:pPr>
      <w:rPr>
        <w:rFonts w:hint="default"/>
      </w:rPr>
    </w:lvl>
    <w:lvl w:ilvl="2">
      <w:start w:val="1"/>
      <w:numFmt w:val="decimal"/>
      <w:pStyle w:val="Rubrik3Nr"/>
      <w:lvlText w:val="%1.%2.%3"/>
      <w:lvlJc w:val="left"/>
      <w:pPr>
        <w:ind w:left="851" w:hanging="851"/>
      </w:pPr>
      <w:rPr>
        <w:rFonts w:hint="default"/>
      </w:rPr>
    </w:lvl>
    <w:lvl w:ilvl="3">
      <w:start w:val="1"/>
      <w:numFmt w:val="decimal"/>
      <w:pStyle w:val="Rubrik4Nr"/>
      <w:lvlText w:val="%1.%2.%3.%4"/>
      <w:lvlJc w:val="left"/>
      <w:pPr>
        <w:ind w:left="851" w:hanging="851"/>
      </w:pPr>
      <w:rPr>
        <w:rFonts w:hint="default"/>
      </w:rPr>
    </w:lvl>
    <w:lvl w:ilvl="4">
      <w:start w:val="1"/>
      <w:numFmt w:val="decimal"/>
      <w:lvlText w:val="%1.%2.%3.%4.%5"/>
      <w:lvlJc w:val="left"/>
      <w:pPr>
        <w:tabs>
          <w:tab w:val="num" w:pos="454"/>
        </w:tabs>
        <w:ind w:left="851" w:hanging="851"/>
      </w:pPr>
      <w:rPr>
        <w:rFonts w:hint="default"/>
      </w:rPr>
    </w:lvl>
    <w:lvl w:ilvl="5">
      <w:start w:val="1"/>
      <w:numFmt w:val="decimal"/>
      <w:lvlText w:val="%1.%2.%3.%4.%5.%6"/>
      <w:lvlJc w:val="left"/>
      <w:pPr>
        <w:tabs>
          <w:tab w:val="num" w:pos="454"/>
        </w:tabs>
        <w:ind w:left="851" w:hanging="851"/>
      </w:pPr>
      <w:rPr>
        <w:rFonts w:hint="default"/>
      </w:rPr>
    </w:lvl>
    <w:lvl w:ilvl="6">
      <w:start w:val="1"/>
      <w:numFmt w:val="decimal"/>
      <w:lvlText w:val="%1.%2.%3.%4.%5.%6.%7"/>
      <w:lvlJc w:val="left"/>
      <w:pPr>
        <w:tabs>
          <w:tab w:val="num" w:pos="454"/>
        </w:tabs>
        <w:ind w:left="851" w:hanging="851"/>
      </w:pPr>
      <w:rPr>
        <w:rFonts w:hint="default"/>
      </w:rPr>
    </w:lvl>
    <w:lvl w:ilvl="7">
      <w:start w:val="1"/>
      <w:numFmt w:val="decimal"/>
      <w:lvlText w:val="%1.%2.%3.%4.%5.%6.%7.%8"/>
      <w:lvlJc w:val="left"/>
      <w:pPr>
        <w:tabs>
          <w:tab w:val="num" w:pos="454"/>
        </w:tabs>
        <w:ind w:left="851" w:hanging="851"/>
      </w:pPr>
      <w:rPr>
        <w:rFonts w:hint="default"/>
      </w:rPr>
    </w:lvl>
    <w:lvl w:ilvl="8">
      <w:start w:val="1"/>
      <w:numFmt w:val="decimal"/>
      <w:lvlText w:val="%1.%2.%3.%4.%5.%6.%7.%8.%9"/>
      <w:lvlJc w:val="left"/>
      <w:pPr>
        <w:tabs>
          <w:tab w:val="num" w:pos="454"/>
        </w:tabs>
        <w:ind w:left="851" w:hanging="851"/>
      </w:pPr>
      <w:rPr>
        <w:rFonts w:hint="default"/>
      </w:rPr>
    </w:lvl>
  </w:abstractNum>
  <w:abstractNum w:abstractNumId="20" w15:restartNumberingAfterBreak="0">
    <w:nsid w:val="71A87B44"/>
    <w:multiLevelType w:val="hybridMultilevel"/>
    <w:tmpl w:val="5D74B3A0"/>
    <w:lvl w:ilvl="0" w:tplc="041D000F">
      <w:start w:val="5"/>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 w:numId="3">
    <w:abstractNumId w:val="10"/>
  </w:num>
  <w:num w:numId="4">
    <w:abstractNumId w:val="16"/>
  </w:num>
  <w:num w:numId="5">
    <w:abstractNumId w:val="2"/>
  </w:num>
  <w:num w:numId="6">
    <w:abstractNumId w:val="19"/>
  </w:num>
  <w:num w:numId="7">
    <w:abstractNumId w:val="6"/>
  </w:num>
  <w:num w:numId="8">
    <w:abstractNumId w:val="4"/>
  </w:num>
  <w:num w:numId="9">
    <w:abstractNumId w:val="7"/>
  </w:num>
  <w:num w:numId="10">
    <w:abstractNumId w:val="18"/>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3"/>
  </w:num>
  <w:num w:numId="20">
    <w:abstractNumId w:val="12"/>
  </w:num>
  <w:num w:numId="21">
    <w:abstractNumId w:val="17"/>
  </w:num>
  <w:num w:numId="22">
    <w:abstractNumId w:val="19"/>
  </w:num>
  <w:num w:numId="23">
    <w:abstractNumId w:val="15"/>
  </w:num>
  <w:num w:numId="24">
    <w:abstractNumId w:val="8"/>
  </w:num>
  <w:num w:numId="25">
    <w:abstractNumId w:val="14"/>
  </w:num>
  <w:num w:numId="26">
    <w:abstractNumId w:val="11"/>
  </w:num>
  <w:num w:numId="27">
    <w:abstractNumId w:val="3"/>
  </w:num>
  <w:num w:numId="28">
    <w:abstractNumId w:val="20"/>
  </w:num>
  <w:num w:numId="29">
    <w:abstractNumId w:val="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PageNumberInserted" w:val="Yes"/>
  </w:docVars>
  <w:rsids>
    <w:rsidRoot w:val="006F294A"/>
    <w:rsid w:val="00004663"/>
    <w:rsid w:val="00006808"/>
    <w:rsid w:val="00006CAE"/>
    <w:rsid w:val="00007218"/>
    <w:rsid w:val="00013340"/>
    <w:rsid w:val="000143C4"/>
    <w:rsid w:val="000145B5"/>
    <w:rsid w:val="00015318"/>
    <w:rsid w:val="00015458"/>
    <w:rsid w:val="000168DE"/>
    <w:rsid w:val="00017199"/>
    <w:rsid w:val="00021CC3"/>
    <w:rsid w:val="00024843"/>
    <w:rsid w:val="000249C8"/>
    <w:rsid w:val="00026EA4"/>
    <w:rsid w:val="000421C5"/>
    <w:rsid w:val="00042344"/>
    <w:rsid w:val="000428F9"/>
    <w:rsid w:val="00043453"/>
    <w:rsid w:val="0004648A"/>
    <w:rsid w:val="00047CAD"/>
    <w:rsid w:val="000621CB"/>
    <w:rsid w:val="00062267"/>
    <w:rsid w:val="00062D55"/>
    <w:rsid w:val="00065E16"/>
    <w:rsid w:val="00066182"/>
    <w:rsid w:val="00070672"/>
    <w:rsid w:val="00070D62"/>
    <w:rsid w:val="00074B9C"/>
    <w:rsid w:val="000813D3"/>
    <w:rsid w:val="000824DB"/>
    <w:rsid w:val="00084C99"/>
    <w:rsid w:val="000921EC"/>
    <w:rsid w:val="00092BDC"/>
    <w:rsid w:val="00094E5C"/>
    <w:rsid w:val="00096DA8"/>
    <w:rsid w:val="00096E84"/>
    <w:rsid w:val="000A2454"/>
    <w:rsid w:val="000A3E8F"/>
    <w:rsid w:val="000A42BE"/>
    <w:rsid w:val="000A499E"/>
    <w:rsid w:val="000A5062"/>
    <w:rsid w:val="000A70E4"/>
    <w:rsid w:val="000B3E74"/>
    <w:rsid w:val="000C0BB3"/>
    <w:rsid w:val="000C1A4D"/>
    <w:rsid w:val="000C276C"/>
    <w:rsid w:val="000C6115"/>
    <w:rsid w:val="000C6A6D"/>
    <w:rsid w:val="000D0EA6"/>
    <w:rsid w:val="000D6680"/>
    <w:rsid w:val="000E157B"/>
    <w:rsid w:val="000E280A"/>
    <w:rsid w:val="000F53B7"/>
    <w:rsid w:val="000F5BAD"/>
    <w:rsid w:val="00104D9B"/>
    <w:rsid w:val="00106B0D"/>
    <w:rsid w:val="0011150A"/>
    <w:rsid w:val="00112ABB"/>
    <w:rsid w:val="0012084D"/>
    <w:rsid w:val="00121043"/>
    <w:rsid w:val="001244A4"/>
    <w:rsid w:val="00124B7E"/>
    <w:rsid w:val="0012730B"/>
    <w:rsid w:val="00127E8A"/>
    <w:rsid w:val="0013381B"/>
    <w:rsid w:val="00141850"/>
    <w:rsid w:val="00145E4F"/>
    <w:rsid w:val="00146C5F"/>
    <w:rsid w:val="00151F4B"/>
    <w:rsid w:val="00152F1B"/>
    <w:rsid w:val="00153B87"/>
    <w:rsid w:val="00156724"/>
    <w:rsid w:val="001568E3"/>
    <w:rsid w:val="00160699"/>
    <w:rsid w:val="00174DFB"/>
    <w:rsid w:val="00175751"/>
    <w:rsid w:val="00177870"/>
    <w:rsid w:val="00192943"/>
    <w:rsid w:val="00195457"/>
    <w:rsid w:val="001A209E"/>
    <w:rsid w:val="001A480F"/>
    <w:rsid w:val="001A51E7"/>
    <w:rsid w:val="001A68A2"/>
    <w:rsid w:val="001B166D"/>
    <w:rsid w:val="001B7B69"/>
    <w:rsid w:val="001C3F2F"/>
    <w:rsid w:val="001E2B96"/>
    <w:rsid w:val="001E5CF6"/>
    <w:rsid w:val="001E6E94"/>
    <w:rsid w:val="001E7725"/>
    <w:rsid w:val="001F0797"/>
    <w:rsid w:val="001F16AE"/>
    <w:rsid w:val="001F78D9"/>
    <w:rsid w:val="002178A3"/>
    <w:rsid w:val="002211C6"/>
    <w:rsid w:val="00222C32"/>
    <w:rsid w:val="0022370A"/>
    <w:rsid w:val="002249D9"/>
    <w:rsid w:val="00231812"/>
    <w:rsid w:val="00231989"/>
    <w:rsid w:val="0023520A"/>
    <w:rsid w:val="002375F4"/>
    <w:rsid w:val="00240078"/>
    <w:rsid w:val="00240B90"/>
    <w:rsid w:val="00242750"/>
    <w:rsid w:val="00243897"/>
    <w:rsid w:val="00244A2D"/>
    <w:rsid w:val="00246B50"/>
    <w:rsid w:val="00250481"/>
    <w:rsid w:val="00250731"/>
    <w:rsid w:val="00250C7D"/>
    <w:rsid w:val="002512E0"/>
    <w:rsid w:val="00251F23"/>
    <w:rsid w:val="002538ED"/>
    <w:rsid w:val="002572CF"/>
    <w:rsid w:val="00264BE5"/>
    <w:rsid w:val="002672C7"/>
    <w:rsid w:val="00271D09"/>
    <w:rsid w:val="00275B7B"/>
    <w:rsid w:val="00282AB7"/>
    <w:rsid w:val="00284C34"/>
    <w:rsid w:val="00294807"/>
    <w:rsid w:val="002A0023"/>
    <w:rsid w:val="002A08EB"/>
    <w:rsid w:val="002A09A7"/>
    <w:rsid w:val="002A24ED"/>
    <w:rsid w:val="002A3D76"/>
    <w:rsid w:val="002A4A68"/>
    <w:rsid w:val="002A5B8C"/>
    <w:rsid w:val="002A5C82"/>
    <w:rsid w:val="002B20DC"/>
    <w:rsid w:val="002B589D"/>
    <w:rsid w:val="002B70E2"/>
    <w:rsid w:val="002C4F86"/>
    <w:rsid w:val="002C726F"/>
    <w:rsid w:val="002D025C"/>
    <w:rsid w:val="002D3BB0"/>
    <w:rsid w:val="002D457D"/>
    <w:rsid w:val="002D5B54"/>
    <w:rsid w:val="002D6568"/>
    <w:rsid w:val="002D7AEF"/>
    <w:rsid w:val="002E0F72"/>
    <w:rsid w:val="002E5A93"/>
    <w:rsid w:val="002E5CF0"/>
    <w:rsid w:val="002F008B"/>
    <w:rsid w:val="003037C7"/>
    <w:rsid w:val="00303B5C"/>
    <w:rsid w:val="00304DA9"/>
    <w:rsid w:val="00305ED7"/>
    <w:rsid w:val="00305F56"/>
    <w:rsid w:val="00306FFE"/>
    <w:rsid w:val="00307092"/>
    <w:rsid w:val="003105BE"/>
    <w:rsid w:val="003146F8"/>
    <w:rsid w:val="00316FE2"/>
    <w:rsid w:val="00326AB1"/>
    <w:rsid w:val="0032781C"/>
    <w:rsid w:val="00331A14"/>
    <w:rsid w:val="00332D90"/>
    <w:rsid w:val="00332DF5"/>
    <w:rsid w:val="00336388"/>
    <w:rsid w:val="00344643"/>
    <w:rsid w:val="003475E5"/>
    <w:rsid w:val="0035032E"/>
    <w:rsid w:val="0035271F"/>
    <w:rsid w:val="003537FA"/>
    <w:rsid w:val="003539FB"/>
    <w:rsid w:val="00354D0B"/>
    <w:rsid w:val="00360D6F"/>
    <w:rsid w:val="003611A3"/>
    <w:rsid w:val="003620EE"/>
    <w:rsid w:val="0036367F"/>
    <w:rsid w:val="00363828"/>
    <w:rsid w:val="00365CEB"/>
    <w:rsid w:val="0036744E"/>
    <w:rsid w:val="00367AF1"/>
    <w:rsid w:val="00371F21"/>
    <w:rsid w:val="003754F2"/>
    <w:rsid w:val="003779EB"/>
    <w:rsid w:val="0038209D"/>
    <w:rsid w:val="0038460A"/>
    <w:rsid w:val="00384867"/>
    <w:rsid w:val="003866CF"/>
    <w:rsid w:val="00387A92"/>
    <w:rsid w:val="00392F74"/>
    <w:rsid w:val="003A1A98"/>
    <w:rsid w:val="003A20C6"/>
    <w:rsid w:val="003A3853"/>
    <w:rsid w:val="003A6908"/>
    <w:rsid w:val="003B29E9"/>
    <w:rsid w:val="003B31C5"/>
    <w:rsid w:val="003B38B7"/>
    <w:rsid w:val="003B3CE2"/>
    <w:rsid w:val="003D5710"/>
    <w:rsid w:val="003D5DAA"/>
    <w:rsid w:val="003D7D8A"/>
    <w:rsid w:val="003E5FFE"/>
    <w:rsid w:val="003E6176"/>
    <w:rsid w:val="003E7A7C"/>
    <w:rsid w:val="003F048C"/>
    <w:rsid w:val="003F140C"/>
    <w:rsid w:val="003F5AF9"/>
    <w:rsid w:val="003F76F1"/>
    <w:rsid w:val="00400B49"/>
    <w:rsid w:val="0040165C"/>
    <w:rsid w:val="00406B47"/>
    <w:rsid w:val="0040720F"/>
    <w:rsid w:val="00407425"/>
    <w:rsid w:val="00423F47"/>
    <w:rsid w:val="0042428C"/>
    <w:rsid w:val="00430AAE"/>
    <w:rsid w:val="00433793"/>
    <w:rsid w:val="004363FF"/>
    <w:rsid w:val="00437A38"/>
    <w:rsid w:val="00437A43"/>
    <w:rsid w:val="004418FB"/>
    <w:rsid w:val="004420BA"/>
    <w:rsid w:val="00445164"/>
    <w:rsid w:val="00446131"/>
    <w:rsid w:val="004500D6"/>
    <w:rsid w:val="004500F7"/>
    <w:rsid w:val="0045394C"/>
    <w:rsid w:val="00454243"/>
    <w:rsid w:val="0045609F"/>
    <w:rsid w:val="00461383"/>
    <w:rsid w:val="00462ADB"/>
    <w:rsid w:val="0046763F"/>
    <w:rsid w:val="004701A8"/>
    <w:rsid w:val="00471C5F"/>
    <w:rsid w:val="00476E83"/>
    <w:rsid w:val="0048535A"/>
    <w:rsid w:val="00490DE1"/>
    <w:rsid w:val="004939F4"/>
    <w:rsid w:val="00494F56"/>
    <w:rsid w:val="00496CFF"/>
    <w:rsid w:val="00497C21"/>
    <w:rsid w:val="004A08D5"/>
    <w:rsid w:val="004A0E7C"/>
    <w:rsid w:val="004A1635"/>
    <w:rsid w:val="004A1B7E"/>
    <w:rsid w:val="004A442C"/>
    <w:rsid w:val="004A7CF0"/>
    <w:rsid w:val="004B341D"/>
    <w:rsid w:val="004B45A3"/>
    <w:rsid w:val="004B6F0E"/>
    <w:rsid w:val="004B7006"/>
    <w:rsid w:val="004B74D1"/>
    <w:rsid w:val="004C186C"/>
    <w:rsid w:val="004C4FB2"/>
    <w:rsid w:val="004C5021"/>
    <w:rsid w:val="004D1FF0"/>
    <w:rsid w:val="004D2515"/>
    <w:rsid w:val="004D2628"/>
    <w:rsid w:val="004D6D82"/>
    <w:rsid w:val="004D7177"/>
    <w:rsid w:val="004E14EB"/>
    <w:rsid w:val="004E3777"/>
    <w:rsid w:val="004E658A"/>
    <w:rsid w:val="004F0A38"/>
    <w:rsid w:val="004F5C67"/>
    <w:rsid w:val="004F6DE2"/>
    <w:rsid w:val="004F7EE9"/>
    <w:rsid w:val="00500A9B"/>
    <w:rsid w:val="00502C7A"/>
    <w:rsid w:val="00503511"/>
    <w:rsid w:val="00504518"/>
    <w:rsid w:val="00506BD0"/>
    <w:rsid w:val="0050730E"/>
    <w:rsid w:val="00507476"/>
    <w:rsid w:val="005129C4"/>
    <w:rsid w:val="00521779"/>
    <w:rsid w:val="0052210B"/>
    <w:rsid w:val="005261AD"/>
    <w:rsid w:val="00526F43"/>
    <w:rsid w:val="005368B1"/>
    <w:rsid w:val="00536EEB"/>
    <w:rsid w:val="005408F2"/>
    <w:rsid w:val="00541BFF"/>
    <w:rsid w:val="0054294A"/>
    <w:rsid w:val="005463F2"/>
    <w:rsid w:val="005541B5"/>
    <w:rsid w:val="00565F88"/>
    <w:rsid w:val="00570321"/>
    <w:rsid w:val="00572602"/>
    <w:rsid w:val="0057268A"/>
    <w:rsid w:val="00572ADC"/>
    <w:rsid w:val="00573B78"/>
    <w:rsid w:val="00575B06"/>
    <w:rsid w:val="00580ED0"/>
    <w:rsid w:val="00584002"/>
    <w:rsid w:val="00592421"/>
    <w:rsid w:val="0059306E"/>
    <w:rsid w:val="005931C7"/>
    <w:rsid w:val="005968AB"/>
    <w:rsid w:val="005A00E8"/>
    <w:rsid w:val="005A3BFC"/>
    <w:rsid w:val="005C01CF"/>
    <w:rsid w:val="005C0B72"/>
    <w:rsid w:val="005C2280"/>
    <w:rsid w:val="005C2355"/>
    <w:rsid w:val="005C6A5E"/>
    <w:rsid w:val="005D0338"/>
    <w:rsid w:val="005D09A1"/>
    <w:rsid w:val="005D5BC0"/>
    <w:rsid w:val="005D7FC0"/>
    <w:rsid w:val="005E39AE"/>
    <w:rsid w:val="005E3F11"/>
    <w:rsid w:val="005F1EDD"/>
    <w:rsid w:val="005F306C"/>
    <w:rsid w:val="005F4F72"/>
    <w:rsid w:val="00600093"/>
    <w:rsid w:val="00601585"/>
    <w:rsid w:val="006020B2"/>
    <w:rsid w:val="00602AA3"/>
    <w:rsid w:val="00602F7E"/>
    <w:rsid w:val="0060351E"/>
    <w:rsid w:val="006043AC"/>
    <w:rsid w:val="00605B36"/>
    <w:rsid w:val="00605B95"/>
    <w:rsid w:val="0060756F"/>
    <w:rsid w:val="00616206"/>
    <w:rsid w:val="006171E1"/>
    <w:rsid w:val="00617D2E"/>
    <w:rsid w:val="00620345"/>
    <w:rsid w:val="00624FC6"/>
    <w:rsid w:val="00625A1E"/>
    <w:rsid w:val="00626A40"/>
    <w:rsid w:val="00634519"/>
    <w:rsid w:val="006346E4"/>
    <w:rsid w:val="006356BE"/>
    <w:rsid w:val="0064669E"/>
    <w:rsid w:val="00647072"/>
    <w:rsid w:val="00651A81"/>
    <w:rsid w:val="00654D7A"/>
    <w:rsid w:val="00660CE5"/>
    <w:rsid w:val="006626AE"/>
    <w:rsid w:val="00665271"/>
    <w:rsid w:val="006663D0"/>
    <w:rsid w:val="00671394"/>
    <w:rsid w:val="006764DC"/>
    <w:rsid w:val="006768BA"/>
    <w:rsid w:val="006778F5"/>
    <w:rsid w:val="006814C0"/>
    <w:rsid w:val="006815AC"/>
    <w:rsid w:val="0068205A"/>
    <w:rsid w:val="00682A87"/>
    <w:rsid w:val="00683051"/>
    <w:rsid w:val="00686342"/>
    <w:rsid w:val="00694650"/>
    <w:rsid w:val="00695CF9"/>
    <w:rsid w:val="00696A57"/>
    <w:rsid w:val="00696C2D"/>
    <w:rsid w:val="006A04F2"/>
    <w:rsid w:val="006A2ECB"/>
    <w:rsid w:val="006A4C1E"/>
    <w:rsid w:val="006A632E"/>
    <w:rsid w:val="006A74A6"/>
    <w:rsid w:val="006A7A68"/>
    <w:rsid w:val="006B1459"/>
    <w:rsid w:val="006B23ED"/>
    <w:rsid w:val="006B5B45"/>
    <w:rsid w:val="006B6114"/>
    <w:rsid w:val="006B7672"/>
    <w:rsid w:val="006C6EA8"/>
    <w:rsid w:val="006D0AEF"/>
    <w:rsid w:val="006D2A5F"/>
    <w:rsid w:val="006D78D7"/>
    <w:rsid w:val="006D7B38"/>
    <w:rsid w:val="006E1185"/>
    <w:rsid w:val="006E1A21"/>
    <w:rsid w:val="006E3ACC"/>
    <w:rsid w:val="006E5169"/>
    <w:rsid w:val="006F00EF"/>
    <w:rsid w:val="006F294A"/>
    <w:rsid w:val="006F3D21"/>
    <w:rsid w:val="006F5D25"/>
    <w:rsid w:val="006F5D9D"/>
    <w:rsid w:val="007047F7"/>
    <w:rsid w:val="00706A60"/>
    <w:rsid w:val="00711D92"/>
    <w:rsid w:val="00721F64"/>
    <w:rsid w:val="00727D1A"/>
    <w:rsid w:val="007307F1"/>
    <w:rsid w:val="00734226"/>
    <w:rsid w:val="00734C9A"/>
    <w:rsid w:val="00737D1A"/>
    <w:rsid w:val="0074155F"/>
    <w:rsid w:val="00743049"/>
    <w:rsid w:val="007432A2"/>
    <w:rsid w:val="007442E6"/>
    <w:rsid w:val="00750870"/>
    <w:rsid w:val="00750A8F"/>
    <w:rsid w:val="00751E59"/>
    <w:rsid w:val="00755566"/>
    <w:rsid w:val="00757AAB"/>
    <w:rsid w:val="00760E22"/>
    <w:rsid w:val="00761622"/>
    <w:rsid w:val="00761C8B"/>
    <w:rsid w:val="00763A9F"/>
    <w:rsid w:val="00766801"/>
    <w:rsid w:val="007725AF"/>
    <w:rsid w:val="00781717"/>
    <w:rsid w:val="0078180C"/>
    <w:rsid w:val="0078210B"/>
    <w:rsid w:val="00783D16"/>
    <w:rsid w:val="007858F0"/>
    <w:rsid w:val="007A0280"/>
    <w:rsid w:val="007A0BA9"/>
    <w:rsid w:val="007A16B9"/>
    <w:rsid w:val="007A37E8"/>
    <w:rsid w:val="007A4B52"/>
    <w:rsid w:val="007A5882"/>
    <w:rsid w:val="007A6300"/>
    <w:rsid w:val="007A7545"/>
    <w:rsid w:val="007B09C9"/>
    <w:rsid w:val="007B108C"/>
    <w:rsid w:val="007B320D"/>
    <w:rsid w:val="007B61E7"/>
    <w:rsid w:val="007B7A95"/>
    <w:rsid w:val="007D1E03"/>
    <w:rsid w:val="007D26D9"/>
    <w:rsid w:val="007D27AD"/>
    <w:rsid w:val="007D3820"/>
    <w:rsid w:val="007E1A90"/>
    <w:rsid w:val="007E47FA"/>
    <w:rsid w:val="007E5B67"/>
    <w:rsid w:val="007E5E06"/>
    <w:rsid w:val="007E7653"/>
    <w:rsid w:val="007F1EA2"/>
    <w:rsid w:val="007F353D"/>
    <w:rsid w:val="007F4F03"/>
    <w:rsid w:val="00802A0E"/>
    <w:rsid w:val="00804C41"/>
    <w:rsid w:val="00804CF4"/>
    <w:rsid w:val="00806486"/>
    <w:rsid w:val="00806BCE"/>
    <w:rsid w:val="00810DE8"/>
    <w:rsid w:val="00811FB3"/>
    <w:rsid w:val="00813FFD"/>
    <w:rsid w:val="00820A53"/>
    <w:rsid w:val="00825BF0"/>
    <w:rsid w:val="00830DD7"/>
    <w:rsid w:val="00831F09"/>
    <w:rsid w:val="00834DBB"/>
    <w:rsid w:val="00842907"/>
    <w:rsid w:val="00842FC9"/>
    <w:rsid w:val="0084313F"/>
    <w:rsid w:val="008431A0"/>
    <w:rsid w:val="008462B1"/>
    <w:rsid w:val="00846548"/>
    <w:rsid w:val="008501C5"/>
    <w:rsid w:val="008505B8"/>
    <w:rsid w:val="008536BB"/>
    <w:rsid w:val="00853D13"/>
    <w:rsid w:val="008547DE"/>
    <w:rsid w:val="00855085"/>
    <w:rsid w:val="008552B2"/>
    <w:rsid w:val="008608C1"/>
    <w:rsid w:val="00862890"/>
    <w:rsid w:val="00863279"/>
    <w:rsid w:val="00863A7D"/>
    <w:rsid w:val="008656B3"/>
    <w:rsid w:val="008671A0"/>
    <w:rsid w:val="008706D4"/>
    <w:rsid w:val="008719A3"/>
    <w:rsid w:val="00881172"/>
    <w:rsid w:val="00890EE1"/>
    <w:rsid w:val="008973F0"/>
    <w:rsid w:val="008A01CC"/>
    <w:rsid w:val="008B3C88"/>
    <w:rsid w:val="008B6ED7"/>
    <w:rsid w:val="008C4532"/>
    <w:rsid w:val="008C7727"/>
    <w:rsid w:val="008D1176"/>
    <w:rsid w:val="008D21FE"/>
    <w:rsid w:val="008D5044"/>
    <w:rsid w:val="008D685E"/>
    <w:rsid w:val="008E06C0"/>
    <w:rsid w:val="008E0FA0"/>
    <w:rsid w:val="008E28EA"/>
    <w:rsid w:val="008E3CF5"/>
    <w:rsid w:val="008E41D1"/>
    <w:rsid w:val="008E4E25"/>
    <w:rsid w:val="008E532C"/>
    <w:rsid w:val="008E7208"/>
    <w:rsid w:val="008F2BBB"/>
    <w:rsid w:val="008F3D35"/>
    <w:rsid w:val="008F5BC2"/>
    <w:rsid w:val="008F797A"/>
    <w:rsid w:val="008F7DAD"/>
    <w:rsid w:val="0090196D"/>
    <w:rsid w:val="00903BD8"/>
    <w:rsid w:val="00903FC4"/>
    <w:rsid w:val="00905980"/>
    <w:rsid w:val="009059FC"/>
    <w:rsid w:val="00906FF2"/>
    <w:rsid w:val="00910067"/>
    <w:rsid w:val="0091394B"/>
    <w:rsid w:val="00913E44"/>
    <w:rsid w:val="00921B44"/>
    <w:rsid w:val="009224A7"/>
    <w:rsid w:val="009248A0"/>
    <w:rsid w:val="00930FB1"/>
    <w:rsid w:val="009342B3"/>
    <w:rsid w:val="00937F05"/>
    <w:rsid w:val="0094074A"/>
    <w:rsid w:val="00944E5E"/>
    <w:rsid w:val="00944ED3"/>
    <w:rsid w:val="009462E9"/>
    <w:rsid w:val="00947ED7"/>
    <w:rsid w:val="009550E8"/>
    <w:rsid w:val="00957FC0"/>
    <w:rsid w:val="00965AA4"/>
    <w:rsid w:val="00970085"/>
    <w:rsid w:val="00971206"/>
    <w:rsid w:val="009750FC"/>
    <w:rsid w:val="00976EEB"/>
    <w:rsid w:val="009771BF"/>
    <w:rsid w:val="00986493"/>
    <w:rsid w:val="00991707"/>
    <w:rsid w:val="009919EE"/>
    <w:rsid w:val="0099295B"/>
    <w:rsid w:val="00993736"/>
    <w:rsid w:val="0099402B"/>
    <w:rsid w:val="009954F2"/>
    <w:rsid w:val="00996107"/>
    <w:rsid w:val="00996FBB"/>
    <w:rsid w:val="00997595"/>
    <w:rsid w:val="009A048E"/>
    <w:rsid w:val="009A08EF"/>
    <w:rsid w:val="009A59AC"/>
    <w:rsid w:val="009B0444"/>
    <w:rsid w:val="009B3097"/>
    <w:rsid w:val="009B33EC"/>
    <w:rsid w:val="009B3AE1"/>
    <w:rsid w:val="009B4CF9"/>
    <w:rsid w:val="009B7DC3"/>
    <w:rsid w:val="009C38E5"/>
    <w:rsid w:val="009C51B2"/>
    <w:rsid w:val="009D289C"/>
    <w:rsid w:val="009D7DEA"/>
    <w:rsid w:val="009E1D49"/>
    <w:rsid w:val="009E37F5"/>
    <w:rsid w:val="009E3B00"/>
    <w:rsid w:val="009E7F3C"/>
    <w:rsid w:val="009F080F"/>
    <w:rsid w:val="009F4CC8"/>
    <w:rsid w:val="009F665E"/>
    <w:rsid w:val="00A0259D"/>
    <w:rsid w:val="00A0664F"/>
    <w:rsid w:val="00A06A19"/>
    <w:rsid w:val="00A106DC"/>
    <w:rsid w:val="00A15A87"/>
    <w:rsid w:val="00A173E9"/>
    <w:rsid w:val="00A214A0"/>
    <w:rsid w:val="00A2154C"/>
    <w:rsid w:val="00A218F9"/>
    <w:rsid w:val="00A21B61"/>
    <w:rsid w:val="00A231C8"/>
    <w:rsid w:val="00A24A17"/>
    <w:rsid w:val="00A279F7"/>
    <w:rsid w:val="00A30690"/>
    <w:rsid w:val="00A31C26"/>
    <w:rsid w:val="00A35A0B"/>
    <w:rsid w:val="00A35DA8"/>
    <w:rsid w:val="00A36180"/>
    <w:rsid w:val="00A417D2"/>
    <w:rsid w:val="00A452BD"/>
    <w:rsid w:val="00A53074"/>
    <w:rsid w:val="00A54247"/>
    <w:rsid w:val="00A55D9F"/>
    <w:rsid w:val="00A6163F"/>
    <w:rsid w:val="00A63054"/>
    <w:rsid w:val="00A6393A"/>
    <w:rsid w:val="00A6758C"/>
    <w:rsid w:val="00A704DF"/>
    <w:rsid w:val="00A70F14"/>
    <w:rsid w:val="00A72D25"/>
    <w:rsid w:val="00A74077"/>
    <w:rsid w:val="00A75A57"/>
    <w:rsid w:val="00A83022"/>
    <w:rsid w:val="00A8358C"/>
    <w:rsid w:val="00A8465E"/>
    <w:rsid w:val="00A86547"/>
    <w:rsid w:val="00A90ACD"/>
    <w:rsid w:val="00A90D61"/>
    <w:rsid w:val="00A91730"/>
    <w:rsid w:val="00A97559"/>
    <w:rsid w:val="00A97CBA"/>
    <w:rsid w:val="00AA3BBE"/>
    <w:rsid w:val="00AA74E6"/>
    <w:rsid w:val="00AA774F"/>
    <w:rsid w:val="00AA7914"/>
    <w:rsid w:val="00AC0AF7"/>
    <w:rsid w:val="00AC17BD"/>
    <w:rsid w:val="00AC36EE"/>
    <w:rsid w:val="00AC5BC2"/>
    <w:rsid w:val="00AC75F6"/>
    <w:rsid w:val="00AD1D5A"/>
    <w:rsid w:val="00AD393F"/>
    <w:rsid w:val="00AD4762"/>
    <w:rsid w:val="00AE30E4"/>
    <w:rsid w:val="00AE793E"/>
    <w:rsid w:val="00AF4752"/>
    <w:rsid w:val="00B00CAC"/>
    <w:rsid w:val="00B02200"/>
    <w:rsid w:val="00B03414"/>
    <w:rsid w:val="00B03A09"/>
    <w:rsid w:val="00B07271"/>
    <w:rsid w:val="00B100C4"/>
    <w:rsid w:val="00B10C53"/>
    <w:rsid w:val="00B131ED"/>
    <w:rsid w:val="00B1516A"/>
    <w:rsid w:val="00B22ADD"/>
    <w:rsid w:val="00B2386F"/>
    <w:rsid w:val="00B2479E"/>
    <w:rsid w:val="00B30269"/>
    <w:rsid w:val="00B3270F"/>
    <w:rsid w:val="00B439E8"/>
    <w:rsid w:val="00B443B4"/>
    <w:rsid w:val="00B446BA"/>
    <w:rsid w:val="00B511B6"/>
    <w:rsid w:val="00B5770C"/>
    <w:rsid w:val="00B740C7"/>
    <w:rsid w:val="00B76880"/>
    <w:rsid w:val="00B76F7F"/>
    <w:rsid w:val="00B770CC"/>
    <w:rsid w:val="00B77B5A"/>
    <w:rsid w:val="00B80229"/>
    <w:rsid w:val="00B83E52"/>
    <w:rsid w:val="00B91657"/>
    <w:rsid w:val="00B92EB8"/>
    <w:rsid w:val="00B9739C"/>
    <w:rsid w:val="00BB13AD"/>
    <w:rsid w:val="00BB3E84"/>
    <w:rsid w:val="00BB713F"/>
    <w:rsid w:val="00BC0C5A"/>
    <w:rsid w:val="00BC1CD2"/>
    <w:rsid w:val="00BC1FB2"/>
    <w:rsid w:val="00BC2EFC"/>
    <w:rsid w:val="00BC35D8"/>
    <w:rsid w:val="00BC5163"/>
    <w:rsid w:val="00BC637C"/>
    <w:rsid w:val="00BD42FD"/>
    <w:rsid w:val="00BE0595"/>
    <w:rsid w:val="00BE224E"/>
    <w:rsid w:val="00BE2B17"/>
    <w:rsid w:val="00BE2FB3"/>
    <w:rsid w:val="00BE3D28"/>
    <w:rsid w:val="00BF145E"/>
    <w:rsid w:val="00BF4841"/>
    <w:rsid w:val="00C03AB1"/>
    <w:rsid w:val="00C060B3"/>
    <w:rsid w:val="00C11D12"/>
    <w:rsid w:val="00C1428A"/>
    <w:rsid w:val="00C1527A"/>
    <w:rsid w:val="00C156E6"/>
    <w:rsid w:val="00C164CD"/>
    <w:rsid w:val="00C20AA6"/>
    <w:rsid w:val="00C31514"/>
    <w:rsid w:val="00C32DB5"/>
    <w:rsid w:val="00C33C4C"/>
    <w:rsid w:val="00C3740C"/>
    <w:rsid w:val="00C40AA8"/>
    <w:rsid w:val="00C42139"/>
    <w:rsid w:val="00C423F5"/>
    <w:rsid w:val="00C50078"/>
    <w:rsid w:val="00C50493"/>
    <w:rsid w:val="00C504D2"/>
    <w:rsid w:val="00C5124E"/>
    <w:rsid w:val="00C5163D"/>
    <w:rsid w:val="00C520C9"/>
    <w:rsid w:val="00C52F77"/>
    <w:rsid w:val="00C560AC"/>
    <w:rsid w:val="00C61723"/>
    <w:rsid w:val="00C6314D"/>
    <w:rsid w:val="00C63617"/>
    <w:rsid w:val="00C647A9"/>
    <w:rsid w:val="00C65254"/>
    <w:rsid w:val="00C74546"/>
    <w:rsid w:val="00C75AA5"/>
    <w:rsid w:val="00C7624A"/>
    <w:rsid w:val="00C80F6A"/>
    <w:rsid w:val="00C824FC"/>
    <w:rsid w:val="00C8581F"/>
    <w:rsid w:val="00C908FE"/>
    <w:rsid w:val="00C950CE"/>
    <w:rsid w:val="00C9653B"/>
    <w:rsid w:val="00CA1572"/>
    <w:rsid w:val="00CA1960"/>
    <w:rsid w:val="00CA2930"/>
    <w:rsid w:val="00CA2E7B"/>
    <w:rsid w:val="00CA7DF4"/>
    <w:rsid w:val="00CB028E"/>
    <w:rsid w:val="00CB3DEB"/>
    <w:rsid w:val="00CC6189"/>
    <w:rsid w:val="00CD2B22"/>
    <w:rsid w:val="00CD6450"/>
    <w:rsid w:val="00CD729E"/>
    <w:rsid w:val="00CE0529"/>
    <w:rsid w:val="00CE183C"/>
    <w:rsid w:val="00CE29C2"/>
    <w:rsid w:val="00CF0D9E"/>
    <w:rsid w:val="00CF2311"/>
    <w:rsid w:val="00CF3A21"/>
    <w:rsid w:val="00CF7F60"/>
    <w:rsid w:val="00D01D7E"/>
    <w:rsid w:val="00D0204B"/>
    <w:rsid w:val="00D076B1"/>
    <w:rsid w:val="00D14666"/>
    <w:rsid w:val="00D14EA9"/>
    <w:rsid w:val="00D15E45"/>
    <w:rsid w:val="00D168A4"/>
    <w:rsid w:val="00D2007B"/>
    <w:rsid w:val="00D230DF"/>
    <w:rsid w:val="00D24C7B"/>
    <w:rsid w:val="00D25D5F"/>
    <w:rsid w:val="00D26EA8"/>
    <w:rsid w:val="00D42AC6"/>
    <w:rsid w:val="00D4737F"/>
    <w:rsid w:val="00D47A66"/>
    <w:rsid w:val="00D506B4"/>
    <w:rsid w:val="00D52D5C"/>
    <w:rsid w:val="00D5421D"/>
    <w:rsid w:val="00D54F71"/>
    <w:rsid w:val="00D55827"/>
    <w:rsid w:val="00D56EAF"/>
    <w:rsid w:val="00D57320"/>
    <w:rsid w:val="00D60001"/>
    <w:rsid w:val="00D6287A"/>
    <w:rsid w:val="00D70E3A"/>
    <w:rsid w:val="00D7300A"/>
    <w:rsid w:val="00D74AF9"/>
    <w:rsid w:val="00D769E2"/>
    <w:rsid w:val="00D77263"/>
    <w:rsid w:val="00D77AC7"/>
    <w:rsid w:val="00D80AC7"/>
    <w:rsid w:val="00D84ED3"/>
    <w:rsid w:val="00D857A7"/>
    <w:rsid w:val="00D86596"/>
    <w:rsid w:val="00D87E47"/>
    <w:rsid w:val="00D958DF"/>
    <w:rsid w:val="00DA0E4C"/>
    <w:rsid w:val="00DA780C"/>
    <w:rsid w:val="00DB0F87"/>
    <w:rsid w:val="00DB1579"/>
    <w:rsid w:val="00DB2340"/>
    <w:rsid w:val="00DB60A0"/>
    <w:rsid w:val="00DB706D"/>
    <w:rsid w:val="00DC204B"/>
    <w:rsid w:val="00DC74AF"/>
    <w:rsid w:val="00DC7B9E"/>
    <w:rsid w:val="00DD4E9E"/>
    <w:rsid w:val="00DE0016"/>
    <w:rsid w:val="00DE24F5"/>
    <w:rsid w:val="00DE409A"/>
    <w:rsid w:val="00DF1DC1"/>
    <w:rsid w:val="00DF76D1"/>
    <w:rsid w:val="00DF7725"/>
    <w:rsid w:val="00E00610"/>
    <w:rsid w:val="00E138BC"/>
    <w:rsid w:val="00E148C2"/>
    <w:rsid w:val="00E154F7"/>
    <w:rsid w:val="00E164ED"/>
    <w:rsid w:val="00E16AD2"/>
    <w:rsid w:val="00E17ABF"/>
    <w:rsid w:val="00E204BE"/>
    <w:rsid w:val="00E20830"/>
    <w:rsid w:val="00E21B06"/>
    <w:rsid w:val="00E2361A"/>
    <w:rsid w:val="00E2603E"/>
    <w:rsid w:val="00E26361"/>
    <w:rsid w:val="00E32239"/>
    <w:rsid w:val="00E34F12"/>
    <w:rsid w:val="00E34F16"/>
    <w:rsid w:val="00E4087A"/>
    <w:rsid w:val="00E41013"/>
    <w:rsid w:val="00E43B18"/>
    <w:rsid w:val="00E5561E"/>
    <w:rsid w:val="00E56C69"/>
    <w:rsid w:val="00E56F31"/>
    <w:rsid w:val="00E6048C"/>
    <w:rsid w:val="00E6179A"/>
    <w:rsid w:val="00E62B89"/>
    <w:rsid w:val="00E62E00"/>
    <w:rsid w:val="00E6392E"/>
    <w:rsid w:val="00E63FD5"/>
    <w:rsid w:val="00E64273"/>
    <w:rsid w:val="00E64A60"/>
    <w:rsid w:val="00E67545"/>
    <w:rsid w:val="00E67EC9"/>
    <w:rsid w:val="00E72CAE"/>
    <w:rsid w:val="00E73B82"/>
    <w:rsid w:val="00E85CD3"/>
    <w:rsid w:val="00E932E1"/>
    <w:rsid w:val="00E94B43"/>
    <w:rsid w:val="00E975AD"/>
    <w:rsid w:val="00EA0368"/>
    <w:rsid w:val="00EA5A01"/>
    <w:rsid w:val="00EA7D57"/>
    <w:rsid w:val="00EB075F"/>
    <w:rsid w:val="00EB4653"/>
    <w:rsid w:val="00EB6482"/>
    <w:rsid w:val="00EC408E"/>
    <w:rsid w:val="00EC53D4"/>
    <w:rsid w:val="00ED1675"/>
    <w:rsid w:val="00ED20AC"/>
    <w:rsid w:val="00ED293C"/>
    <w:rsid w:val="00ED3871"/>
    <w:rsid w:val="00ED3A0C"/>
    <w:rsid w:val="00ED5C7E"/>
    <w:rsid w:val="00EE07EC"/>
    <w:rsid w:val="00EE7206"/>
    <w:rsid w:val="00EF3D18"/>
    <w:rsid w:val="00EF4CB2"/>
    <w:rsid w:val="00EF60F4"/>
    <w:rsid w:val="00EF74E2"/>
    <w:rsid w:val="00F00F18"/>
    <w:rsid w:val="00F0291B"/>
    <w:rsid w:val="00F04FB5"/>
    <w:rsid w:val="00F064DC"/>
    <w:rsid w:val="00F1724A"/>
    <w:rsid w:val="00F20B7C"/>
    <w:rsid w:val="00F210EB"/>
    <w:rsid w:val="00F21D45"/>
    <w:rsid w:val="00F2426B"/>
    <w:rsid w:val="00F24477"/>
    <w:rsid w:val="00F24846"/>
    <w:rsid w:val="00F24E58"/>
    <w:rsid w:val="00F260BA"/>
    <w:rsid w:val="00F26466"/>
    <w:rsid w:val="00F26D2A"/>
    <w:rsid w:val="00F2734F"/>
    <w:rsid w:val="00F30493"/>
    <w:rsid w:val="00F328A6"/>
    <w:rsid w:val="00F33A29"/>
    <w:rsid w:val="00F35C48"/>
    <w:rsid w:val="00F4647E"/>
    <w:rsid w:val="00F54709"/>
    <w:rsid w:val="00F60E66"/>
    <w:rsid w:val="00F61A8E"/>
    <w:rsid w:val="00F62719"/>
    <w:rsid w:val="00F634FC"/>
    <w:rsid w:val="00F63AAF"/>
    <w:rsid w:val="00F66129"/>
    <w:rsid w:val="00F67667"/>
    <w:rsid w:val="00F751CE"/>
    <w:rsid w:val="00F77354"/>
    <w:rsid w:val="00F806E1"/>
    <w:rsid w:val="00F826F9"/>
    <w:rsid w:val="00F86017"/>
    <w:rsid w:val="00F9010B"/>
    <w:rsid w:val="00F90DDF"/>
    <w:rsid w:val="00F96B59"/>
    <w:rsid w:val="00FA31A0"/>
    <w:rsid w:val="00FA34CC"/>
    <w:rsid w:val="00FB066B"/>
    <w:rsid w:val="00FB0E52"/>
    <w:rsid w:val="00FB1A9C"/>
    <w:rsid w:val="00FB1E69"/>
    <w:rsid w:val="00FB2A6F"/>
    <w:rsid w:val="00FB398F"/>
    <w:rsid w:val="00FB4319"/>
    <w:rsid w:val="00FB5124"/>
    <w:rsid w:val="00FB56B8"/>
    <w:rsid w:val="00FB5EC5"/>
    <w:rsid w:val="00FB7F90"/>
    <w:rsid w:val="00FD180D"/>
    <w:rsid w:val="00FD184D"/>
    <w:rsid w:val="00FD1D34"/>
    <w:rsid w:val="00FD42D4"/>
    <w:rsid w:val="00FE1E88"/>
    <w:rsid w:val="00FE42A1"/>
    <w:rsid w:val="00FE5508"/>
    <w:rsid w:val="00FF1B20"/>
    <w:rsid w:val="00FF1D85"/>
    <w:rsid w:val="00FF313B"/>
    <w:rsid w:val="00FF4DE2"/>
    <w:rsid w:val="00FF67C3"/>
    <w:rsid w:val="00FF6E1C"/>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11741A"/>
  <w15:docId w15:val="{CB8FFC33-7951-4601-B6E2-8C437597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0E8"/>
    <w:pPr>
      <w:spacing w:after="120" w:line="264" w:lineRule="auto"/>
    </w:pPr>
    <w:rPr>
      <w:rFonts w:asciiTheme="minorHAnsi" w:hAnsiTheme="minorHAnsi" w:cs="Arial"/>
      <w:color w:val="000000"/>
      <w:szCs w:val="24"/>
      <w:lang w:val="sv-SE" w:eastAsia="sv-SE"/>
    </w:rPr>
  </w:style>
  <w:style w:type="paragraph" w:styleId="Rubrik1">
    <w:name w:val="heading 1"/>
    <w:basedOn w:val="Normal"/>
    <w:next w:val="Normal"/>
    <w:link w:val="Rubrik1Char"/>
    <w:uiPriority w:val="3"/>
    <w:qFormat/>
    <w:rsid w:val="00F826F9"/>
    <w:pPr>
      <w:keepNext/>
      <w:spacing w:before="360" w:after="60"/>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3"/>
    <w:qFormat/>
    <w:rsid w:val="00F826F9"/>
    <w:pPr>
      <w:keepNext/>
      <w:spacing w:before="360" w:after="60"/>
      <w:outlineLvl w:val="1"/>
    </w:pPr>
    <w:rPr>
      <w:rFonts w:asciiTheme="majorHAnsi" w:eastAsiaTheme="majorEastAsia" w:hAnsiTheme="majorHAnsi"/>
      <w:b/>
      <w:bCs/>
      <w:sz w:val="24"/>
      <w:szCs w:val="26"/>
    </w:rPr>
  </w:style>
  <w:style w:type="paragraph" w:styleId="Rubrik3">
    <w:name w:val="heading 3"/>
    <w:basedOn w:val="Normal"/>
    <w:next w:val="Normal"/>
    <w:link w:val="Rubrik3Char"/>
    <w:uiPriority w:val="3"/>
    <w:qFormat/>
    <w:rsid w:val="00F826F9"/>
    <w:pPr>
      <w:keepNext/>
      <w:spacing w:before="360" w:after="60"/>
      <w:outlineLvl w:val="2"/>
    </w:pPr>
    <w:rPr>
      <w:rFonts w:asciiTheme="majorHAnsi" w:eastAsiaTheme="majorEastAsia" w:hAnsiTheme="majorHAnsi"/>
      <w:b/>
      <w:bCs/>
    </w:rPr>
  </w:style>
  <w:style w:type="paragraph" w:styleId="Rubrik4">
    <w:name w:val="heading 4"/>
    <w:basedOn w:val="Normal"/>
    <w:next w:val="Normal"/>
    <w:link w:val="Rubrik4Char"/>
    <w:uiPriority w:val="3"/>
    <w:qFormat/>
    <w:rsid w:val="002D5B54"/>
    <w:pPr>
      <w:keepNext/>
      <w:keepLines/>
      <w:spacing w:before="200"/>
      <w:outlineLvl w:val="3"/>
    </w:pPr>
    <w:rPr>
      <w:rFonts w:asciiTheme="majorHAnsi" w:eastAsiaTheme="majorEastAsia" w:hAnsiTheme="majorHAnsi" w:cstheme="majorBidi"/>
      <w:b/>
      <w:bCs/>
      <w:i/>
      <w:iCs/>
      <w:color w:val="auto"/>
    </w:rPr>
  </w:style>
  <w:style w:type="paragraph" w:styleId="Rubrik5">
    <w:name w:val="heading 5"/>
    <w:basedOn w:val="Normal"/>
    <w:next w:val="Normal"/>
    <w:link w:val="Rubrik5Char"/>
    <w:uiPriority w:val="99"/>
    <w:semiHidden/>
    <w:rsid w:val="002D5B54"/>
    <w:pPr>
      <w:keepNext/>
      <w:keepLines/>
      <w:numPr>
        <w:ilvl w:val="4"/>
        <w:numId w:val="7"/>
      </w:numPr>
      <w:spacing w:before="200"/>
      <w:outlineLvl w:val="4"/>
    </w:pPr>
    <w:rPr>
      <w:rFonts w:asciiTheme="majorHAnsi" w:eastAsiaTheme="majorEastAsia" w:hAnsiTheme="majorHAnsi" w:cstheme="majorBidi"/>
      <w:color w:val="2C3863" w:themeColor="accent1" w:themeShade="7F"/>
    </w:rPr>
  </w:style>
  <w:style w:type="paragraph" w:styleId="Rubrik6">
    <w:name w:val="heading 6"/>
    <w:basedOn w:val="Normal"/>
    <w:next w:val="Normal"/>
    <w:link w:val="Rubrik6Char"/>
    <w:uiPriority w:val="99"/>
    <w:semiHidden/>
    <w:rsid w:val="002D5B54"/>
    <w:pPr>
      <w:keepNext/>
      <w:keepLines/>
      <w:numPr>
        <w:ilvl w:val="5"/>
        <w:numId w:val="7"/>
      </w:numPr>
      <w:spacing w:before="200"/>
      <w:outlineLvl w:val="5"/>
    </w:pPr>
    <w:rPr>
      <w:rFonts w:asciiTheme="majorHAnsi" w:eastAsiaTheme="majorEastAsia" w:hAnsiTheme="majorHAnsi" w:cstheme="majorBidi"/>
      <w:i/>
      <w:iCs/>
      <w:color w:val="2C3863" w:themeColor="accent1" w:themeShade="7F"/>
    </w:rPr>
  </w:style>
  <w:style w:type="paragraph" w:styleId="Rubrik7">
    <w:name w:val="heading 7"/>
    <w:basedOn w:val="Normal"/>
    <w:next w:val="Normal"/>
    <w:link w:val="Rubrik7Char"/>
    <w:uiPriority w:val="99"/>
    <w:semiHidden/>
    <w:rsid w:val="002D5B5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semiHidden/>
    <w:rsid w:val="002D5B54"/>
    <w:pPr>
      <w:keepNext/>
      <w:keepLines/>
      <w:numPr>
        <w:ilvl w:val="7"/>
        <w:numId w:val="7"/>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9"/>
    <w:semiHidden/>
    <w:rsid w:val="002D5B54"/>
    <w:pPr>
      <w:keepNext/>
      <w:keepLines/>
      <w:numPr>
        <w:ilvl w:val="8"/>
        <w:numId w:val="7"/>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F826F9"/>
    <w:rPr>
      <w:rFonts w:asciiTheme="majorHAnsi" w:eastAsiaTheme="majorEastAsia" w:hAnsiTheme="majorHAnsi" w:cs="Arial"/>
      <w:b/>
      <w:bCs/>
      <w:color w:val="000000"/>
      <w:sz w:val="28"/>
      <w:szCs w:val="28"/>
      <w:lang w:val="sv-SE" w:eastAsia="sv-SE"/>
    </w:rPr>
  </w:style>
  <w:style w:type="character" w:customStyle="1" w:styleId="Rubrik2Char">
    <w:name w:val="Rubrik 2 Char"/>
    <w:basedOn w:val="Standardstycketeckensnitt"/>
    <w:link w:val="Rubrik2"/>
    <w:uiPriority w:val="3"/>
    <w:rsid w:val="00F826F9"/>
    <w:rPr>
      <w:rFonts w:asciiTheme="majorHAnsi" w:eastAsiaTheme="majorEastAsia" w:hAnsiTheme="majorHAnsi" w:cs="Arial"/>
      <w:b/>
      <w:bCs/>
      <w:color w:val="000000"/>
      <w:sz w:val="24"/>
      <w:szCs w:val="26"/>
      <w:lang w:val="sv-SE" w:eastAsia="sv-SE"/>
    </w:rPr>
  </w:style>
  <w:style w:type="character" w:customStyle="1" w:styleId="Rubrik3Char">
    <w:name w:val="Rubrik 3 Char"/>
    <w:basedOn w:val="Standardstycketeckensnitt"/>
    <w:link w:val="Rubrik3"/>
    <w:uiPriority w:val="3"/>
    <w:rsid w:val="00F826F9"/>
    <w:rPr>
      <w:rFonts w:asciiTheme="majorHAnsi" w:eastAsiaTheme="majorEastAsia" w:hAnsiTheme="majorHAnsi" w:cs="Arial"/>
      <w:b/>
      <w:bCs/>
      <w:color w:val="000000"/>
      <w:szCs w:val="24"/>
      <w:lang w:val="sv-SE" w:eastAsia="sv-SE"/>
    </w:rPr>
  </w:style>
  <w:style w:type="numbering" w:customStyle="1" w:styleId="CompanyList">
    <w:name w:val="Company_List"/>
    <w:basedOn w:val="Ingenlista"/>
    <w:rsid w:val="002D5B54"/>
    <w:pPr>
      <w:numPr>
        <w:numId w:val="4"/>
      </w:numPr>
    </w:pPr>
  </w:style>
  <w:style w:type="numbering" w:customStyle="1" w:styleId="CompanyListBullet">
    <w:name w:val="Company_ListBullet"/>
    <w:basedOn w:val="Ingenlista"/>
    <w:rsid w:val="002D5B54"/>
    <w:pPr>
      <w:numPr>
        <w:numId w:val="3"/>
      </w:numPr>
    </w:pPr>
  </w:style>
  <w:style w:type="paragraph" w:styleId="Punktlista">
    <w:name w:val="List Bullet"/>
    <w:basedOn w:val="Liststycke"/>
    <w:link w:val="PunktlistaChar"/>
    <w:uiPriority w:val="1"/>
    <w:rsid w:val="002D5B54"/>
    <w:pPr>
      <w:numPr>
        <w:numId w:val="5"/>
      </w:numPr>
    </w:pPr>
  </w:style>
  <w:style w:type="paragraph" w:styleId="Sidhuvud">
    <w:name w:val="header"/>
    <w:basedOn w:val="Normal"/>
    <w:link w:val="SidhuvudChar"/>
    <w:rsid w:val="002D5B54"/>
    <w:pPr>
      <w:tabs>
        <w:tab w:val="center" w:pos="4680"/>
        <w:tab w:val="right" w:pos="9360"/>
      </w:tabs>
    </w:pPr>
    <w:rPr>
      <w:sz w:val="18"/>
    </w:rPr>
  </w:style>
  <w:style w:type="character" w:customStyle="1" w:styleId="SidhuvudChar">
    <w:name w:val="Sidhuvud Char"/>
    <w:basedOn w:val="Standardstycketeckensnitt"/>
    <w:link w:val="Sidhuvud"/>
    <w:rsid w:val="002D5B54"/>
    <w:rPr>
      <w:rFonts w:ascii="Verdana" w:hAnsi="Verdana" w:cs="Arial"/>
      <w:color w:val="000000"/>
      <w:sz w:val="18"/>
      <w:szCs w:val="24"/>
      <w:lang w:val="sv-SE" w:eastAsia="sv-SE"/>
    </w:rPr>
  </w:style>
  <w:style w:type="paragraph" w:styleId="Sidfot">
    <w:name w:val="footer"/>
    <w:basedOn w:val="Normal"/>
    <w:link w:val="SidfotChar"/>
    <w:rsid w:val="002D5B54"/>
    <w:pPr>
      <w:tabs>
        <w:tab w:val="center" w:pos="4680"/>
        <w:tab w:val="right" w:pos="9360"/>
      </w:tabs>
      <w:spacing w:after="0" w:line="160" w:lineRule="atLeast"/>
      <w:jc w:val="center"/>
    </w:pPr>
    <w:rPr>
      <w:color w:val="auto"/>
      <w:sz w:val="13"/>
    </w:rPr>
  </w:style>
  <w:style w:type="character" w:customStyle="1" w:styleId="SidfotChar">
    <w:name w:val="Sidfot Char"/>
    <w:basedOn w:val="Standardstycketeckensnitt"/>
    <w:link w:val="Sidfot"/>
    <w:rsid w:val="002D5B54"/>
    <w:rPr>
      <w:rFonts w:ascii="Verdana" w:hAnsi="Verdana" w:cs="Arial"/>
      <w:sz w:val="13"/>
      <w:szCs w:val="24"/>
      <w:lang w:val="sv-SE" w:eastAsia="sv-SE"/>
    </w:rPr>
  </w:style>
  <w:style w:type="paragraph" w:styleId="Innehll1">
    <w:name w:val="toc 1"/>
    <w:basedOn w:val="Normal"/>
    <w:next w:val="Normal"/>
    <w:uiPriority w:val="39"/>
    <w:rsid w:val="005A00E8"/>
    <w:pPr>
      <w:spacing w:before="260"/>
    </w:pPr>
  </w:style>
  <w:style w:type="paragraph" w:styleId="Innehll2">
    <w:name w:val="toc 2"/>
    <w:basedOn w:val="Normal"/>
    <w:next w:val="Normal"/>
    <w:uiPriority w:val="39"/>
    <w:rsid w:val="005A00E8"/>
    <w:pPr>
      <w:ind w:left="200"/>
    </w:pPr>
  </w:style>
  <w:style w:type="paragraph" w:styleId="Innehll3">
    <w:name w:val="toc 3"/>
    <w:basedOn w:val="Normal"/>
    <w:next w:val="Normal"/>
    <w:uiPriority w:val="39"/>
    <w:rsid w:val="002D5B54"/>
    <w:pPr>
      <w:ind w:left="400"/>
    </w:pPr>
  </w:style>
  <w:style w:type="paragraph" w:styleId="Innehll4">
    <w:name w:val="toc 4"/>
    <w:basedOn w:val="Normal"/>
    <w:next w:val="Normal"/>
    <w:uiPriority w:val="39"/>
    <w:rsid w:val="005A00E8"/>
    <w:pPr>
      <w:ind w:left="600"/>
    </w:pPr>
  </w:style>
  <w:style w:type="paragraph" w:styleId="Lista">
    <w:name w:val="List"/>
    <w:basedOn w:val="Normal"/>
    <w:link w:val="ListaChar"/>
    <w:semiHidden/>
    <w:rsid w:val="002D5B54"/>
    <w:pPr>
      <w:ind w:left="283" w:hanging="283"/>
      <w:contextualSpacing/>
    </w:pPr>
  </w:style>
  <w:style w:type="paragraph" w:styleId="Listafortstt">
    <w:name w:val="List Continue"/>
    <w:basedOn w:val="Normal"/>
    <w:semiHidden/>
    <w:rsid w:val="002D5B54"/>
    <w:pPr>
      <w:ind w:left="283"/>
      <w:contextualSpacing/>
    </w:pPr>
  </w:style>
  <w:style w:type="paragraph" w:styleId="Liststycke">
    <w:name w:val="List Paragraph"/>
    <w:basedOn w:val="Normal"/>
    <w:link w:val="ListstyckeChar"/>
    <w:uiPriority w:val="34"/>
    <w:qFormat/>
    <w:rsid w:val="002D5B54"/>
    <w:pPr>
      <w:ind w:left="720"/>
      <w:contextualSpacing/>
    </w:pPr>
  </w:style>
  <w:style w:type="numbering" w:customStyle="1" w:styleId="Nummerlista">
    <w:name w:val="Nummer lista"/>
    <w:basedOn w:val="Ingenlista"/>
    <w:semiHidden/>
    <w:rsid w:val="002D5B54"/>
    <w:pPr>
      <w:numPr>
        <w:numId w:val="1"/>
      </w:numPr>
    </w:pPr>
  </w:style>
  <w:style w:type="numbering" w:customStyle="1" w:styleId="Punkterlista">
    <w:name w:val="Punkter lista"/>
    <w:basedOn w:val="Ingenlista"/>
    <w:semiHidden/>
    <w:rsid w:val="002D5B54"/>
    <w:pPr>
      <w:numPr>
        <w:numId w:val="2"/>
      </w:numPr>
    </w:pPr>
  </w:style>
  <w:style w:type="table" w:styleId="Tabellrutnt">
    <w:name w:val="Table Grid"/>
    <w:basedOn w:val="Normaltabell"/>
    <w:uiPriority w:val="59"/>
    <w:rsid w:val="002D5B54"/>
    <w:rPr>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semiHidden/>
    <w:rsid w:val="002D5B54"/>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5A00E8"/>
    <w:rPr>
      <w:rFonts w:ascii="Tahoma" w:hAnsi="Tahoma" w:cs="Tahoma"/>
      <w:color w:val="000000"/>
      <w:sz w:val="16"/>
      <w:szCs w:val="16"/>
      <w:lang w:val="sv-SE" w:eastAsia="sv-SE"/>
    </w:rPr>
  </w:style>
  <w:style w:type="paragraph" w:customStyle="1" w:styleId="Normalutanavstnd">
    <w:name w:val="Normal utan avstånd"/>
    <w:basedOn w:val="Normal"/>
    <w:rsid w:val="002D5B54"/>
    <w:pPr>
      <w:spacing w:after="0"/>
    </w:pPr>
  </w:style>
  <w:style w:type="paragraph" w:customStyle="1" w:styleId="Etikett">
    <w:name w:val="Etikett"/>
    <w:basedOn w:val="Normal"/>
    <w:semiHidden/>
    <w:rsid w:val="002D5B54"/>
    <w:pPr>
      <w:jc w:val="right"/>
    </w:pPr>
    <w:rPr>
      <w:sz w:val="18"/>
    </w:rPr>
  </w:style>
  <w:style w:type="paragraph" w:customStyle="1" w:styleId="Huvudrubrik">
    <w:name w:val="Huvudrubrik"/>
    <w:basedOn w:val="Normal"/>
    <w:next w:val="Normal"/>
    <w:link w:val="HuvudrubrikChar"/>
    <w:qFormat/>
    <w:rsid w:val="00F826F9"/>
    <w:pPr>
      <w:spacing w:before="360" w:line="240" w:lineRule="auto"/>
    </w:pPr>
    <w:rPr>
      <w:rFonts w:asciiTheme="majorHAnsi" w:hAnsiTheme="majorHAnsi"/>
      <w:b/>
      <w:sz w:val="44"/>
    </w:rPr>
  </w:style>
  <w:style w:type="paragraph" w:customStyle="1" w:styleId="Heading1No">
    <w:name w:val="Heading_1 No"/>
    <w:basedOn w:val="Normal"/>
    <w:next w:val="Normal"/>
    <w:link w:val="Heading1NoChar"/>
    <w:semiHidden/>
    <w:rsid w:val="00C7624A"/>
    <w:pPr>
      <w:keepNext/>
      <w:spacing w:before="360" w:after="60"/>
      <w:outlineLvl w:val="0"/>
    </w:pPr>
    <w:rPr>
      <w:b/>
      <w:sz w:val="24"/>
    </w:rPr>
  </w:style>
  <w:style w:type="character" w:customStyle="1" w:styleId="HuvudrubrikChar">
    <w:name w:val="Huvudrubrik Char"/>
    <w:basedOn w:val="Standardstycketeckensnitt"/>
    <w:link w:val="Huvudrubrik"/>
    <w:rsid w:val="00F826F9"/>
    <w:rPr>
      <w:rFonts w:asciiTheme="majorHAnsi" w:hAnsiTheme="majorHAnsi" w:cs="Arial"/>
      <w:b/>
      <w:color w:val="000000"/>
      <w:sz w:val="44"/>
      <w:szCs w:val="24"/>
      <w:lang w:val="sv-SE" w:eastAsia="sv-SE"/>
    </w:rPr>
  </w:style>
  <w:style w:type="character" w:customStyle="1" w:styleId="Heading1NoChar">
    <w:name w:val="Heading_1 No Char"/>
    <w:basedOn w:val="Standardstycketeckensnitt"/>
    <w:link w:val="Heading1No"/>
    <w:semiHidden/>
    <w:rsid w:val="005A00E8"/>
    <w:rPr>
      <w:rFonts w:asciiTheme="minorHAnsi" w:hAnsiTheme="minorHAnsi" w:cs="Arial"/>
      <w:b/>
      <w:color w:val="000000"/>
      <w:sz w:val="24"/>
      <w:szCs w:val="24"/>
      <w:lang w:val="sv-SE" w:eastAsia="sv-SE"/>
    </w:rPr>
  </w:style>
  <w:style w:type="paragraph" w:customStyle="1" w:styleId="Heading2No">
    <w:name w:val="Heading_2 No"/>
    <w:basedOn w:val="Normal"/>
    <w:next w:val="Normal"/>
    <w:link w:val="Heading2NoChar"/>
    <w:semiHidden/>
    <w:rsid w:val="00C7624A"/>
    <w:pPr>
      <w:keepNext/>
      <w:spacing w:before="360" w:after="60"/>
      <w:outlineLvl w:val="1"/>
    </w:pPr>
    <w:rPr>
      <w:b/>
    </w:rPr>
  </w:style>
  <w:style w:type="character" w:customStyle="1" w:styleId="Heading2NoChar">
    <w:name w:val="Heading_2 No Char"/>
    <w:basedOn w:val="Standardstycketeckensnitt"/>
    <w:link w:val="Heading2No"/>
    <w:semiHidden/>
    <w:rsid w:val="005A00E8"/>
    <w:rPr>
      <w:rFonts w:asciiTheme="minorHAnsi" w:hAnsiTheme="minorHAnsi" w:cs="Arial"/>
      <w:b/>
      <w:color w:val="000000"/>
      <w:szCs w:val="24"/>
      <w:lang w:val="sv-SE" w:eastAsia="sv-SE"/>
    </w:rPr>
  </w:style>
  <w:style w:type="paragraph" w:customStyle="1" w:styleId="Heading3No">
    <w:name w:val="Heading_3 No"/>
    <w:basedOn w:val="Normal"/>
    <w:next w:val="Normal"/>
    <w:link w:val="Heading3NoChar"/>
    <w:semiHidden/>
    <w:rsid w:val="00C7624A"/>
    <w:pPr>
      <w:keepNext/>
      <w:spacing w:before="360" w:after="60"/>
      <w:outlineLvl w:val="2"/>
    </w:pPr>
    <w:rPr>
      <w:i/>
    </w:rPr>
  </w:style>
  <w:style w:type="character" w:customStyle="1" w:styleId="Heading3NoChar">
    <w:name w:val="Heading_3 No Char"/>
    <w:basedOn w:val="Standardstycketeckensnitt"/>
    <w:link w:val="Heading3No"/>
    <w:semiHidden/>
    <w:rsid w:val="005A00E8"/>
    <w:rPr>
      <w:rFonts w:asciiTheme="minorHAnsi" w:hAnsiTheme="minorHAnsi" w:cs="Arial"/>
      <w:i/>
      <w:color w:val="000000"/>
      <w:szCs w:val="24"/>
      <w:lang w:val="sv-SE" w:eastAsia="sv-SE"/>
    </w:rPr>
  </w:style>
  <w:style w:type="character" w:customStyle="1" w:styleId="Rubrik5Char">
    <w:name w:val="Rubrik 5 Char"/>
    <w:basedOn w:val="Standardstycketeckensnitt"/>
    <w:link w:val="Rubrik5"/>
    <w:uiPriority w:val="99"/>
    <w:semiHidden/>
    <w:rsid w:val="000824DB"/>
    <w:rPr>
      <w:rFonts w:asciiTheme="majorHAnsi" w:eastAsiaTheme="majorEastAsia" w:hAnsiTheme="majorHAnsi" w:cstheme="majorBidi"/>
      <w:color w:val="2C3863" w:themeColor="accent1" w:themeShade="7F"/>
      <w:szCs w:val="24"/>
      <w:lang w:val="sv-SE" w:eastAsia="sv-SE"/>
    </w:rPr>
  </w:style>
  <w:style w:type="character" w:customStyle="1" w:styleId="Rubrik6Char">
    <w:name w:val="Rubrik 6 Char"/>
    <w:basedOn w:val="Standardstycketeckensnitt"/>
    <w:link w:val="Rubrik6"/>
    <w:uiPriority w:val="99"/>
    <w:semiHidden/>
    <w:rsid w:val="000824DB"/>
    <w:rPr>
      <w:rFonts w:asciiTheme="majorHAnsi" w:eastAsiaTheme="majorEastAsia" w:hAnsiTheme="majorHAnsi" w:cstheme="majorBidi"/>
      <w:i/>
      <w:iCs/>
      <w:color w:val="2C3863" w:themeColor="accent1" w:themeShade="7F"/>
      <w:szCs w:val="24"/>
      <w:lang w:val="sv-SE" w:eastAsia="sv-SE"/>
    </w:rPr>
  </w:style>
  <w:style w:type="character" w:customStyle="1" w:styleId="Rubrik7Char">
    <w:name w:val="Rubrik 7 Char"/>
    <w:basedOn w:val="Standardstycketeckensnitt"/>
    <w:link w:val="Rubrik7"/>
    <w:uiPriority w:val="99"/>
    <w:semiHidden/>
    <w:rsid w:val="000824DB"/>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uiPriority w:val="99"/>
    <w:semiHidden/>
    <w:rsid w:val="000824DB"/>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uiPriority w:val="99"/>
    <w:semiHidden/>
    <w:rsid w:val="000824DB"/>
    <w:rPr>
      <w:rFonts w:asciiTheme="majorHAnsi" w:eastAsiaTheme="majorEastAsia" w:hAnsiTheme="majorHAnsi" w:cstheme="majorBidi"/>
      <w:i/>
      <w:iCs/>
      <w:color w:val="404040" w:themeColor="text1" w:themeTint="BF"/>
      <w:lang w:val="sv-SE" w:eastAsia="sv-SE"/>
    </w:rPr>
  </w:style>
  <w:style w:type="character" w:customStyle="1" w:styleId="Rubrik4Char">
    <w:name w:val="Rubrik 4 Char"/>
    <w:basedOn w:val="Standardstycketeckensnitt"/>
    <w:link w:val="Rubrik4"/>
    <w:uiPriority w:val="3"/>
    <w:rsid w:val="002D5B54"/>
    <w:rPr>
      <w:rFonts w:asciiTheme="majorHAnsi" w:eastAsiaTheme="majorEastAsia" w:hAnsiTheme="majorHAnsi" w:cstheme="majorBidi"/>
      <w:b/>
      <w:bCs/>
      <w:i/>
      <w:iCs/>
      <w:szCs w:val="24"/>
      <w:lang w:val="sv-SE" w:eastAsia="sv-SE"/>
    </w:rPr>
  </w:style>
  <w:style w:type="paragraph" w:customStyle="1" w:styleId="Sidnumrering">
    <w:name w:val="Sidnumrering"/>
    <w:basedOn w:val="Normal"/>
    <w:rsid w:val="002D5B54"/>
    <w:pPr>
      <w:framePr w:hSpace="142" w:wrap="around" w:vAnchor="page" w:hAnchor="page" w:x="1135" w:y="15253"/>
      <w:tabs>
        <w:tab w:val="center" w:pos="4680"/>
        <w:tab w:val="right" w:pos="9360"/>
      </w:tabs>
      <w:spacing w:after="0" w:line="160" w:lineRule="atLeast"/>
      <w:suppressOverlap/>
      <w:jc w:val="right"/>
    </w:pPr>
    <w:rPr>
      <w:color w:val="auto"/>
      <w:sz w:val="16"/>
    </w:rPr>
  </w:style>
  <w:style w:type="paragraph" w:customStyle="1" w:styleId="Diagramtabellrubrik">
    <w:name w:val="Diagram/tabellrubrik"/>
    <w:basedOn w:val="Normal"/>
    <w:next w:val="Normal"/>
    <w:link w:val="DiagramtabellrubrikChar"/>
    <w:uiPriority w:val="5"/>
    <w:qFormat/>
    <w:rsid w:val="002D5B54"/>
    <w:pPr>
      <w:spacing w:before="120" w:line="240" w:lineRule="auto"/>
    </w:pPr>
  </w:style>
  <w:style w:type="character" w:customStyle="1" w:styleId="DiagramtabellrubrikChar">
    <w:name w:val="Diagram/tabellrubrik Char"/>
    <w:basedOn w:val="Standardstycketeckensnitt"/>
    <w:link w:val="Diagramtabellrubrik"/>
    <w:uiPriority w:val="5"/>
    <w:rsid w:val="002D5B54"/>
    <w:rPr>
      <w:rFonts w:ascii="Verdana" w:hAnsi="Verdana" w:cs="Arial"/>
      <w:color w:val="000000"/>
      <w:szCs w:val="24"/>
      <w:lang w:val="sv-SE" w:eastAsia="sv-SE"/>
    </w:rPr>
  </w:style>
  <w:style w:type="paragraph" w:customStyle="1" w:styleId="Dokumentnamn">
    <w:name w:val="Dokumentnamn"/>
    <w:basedOn w:val="Normal"/>
    <w:semiHidden/>
    <w:rsid w:val="002D5B54"/>
    <w:pPr>
      <w:framePr w:hSpace="181" w:wrap="around" w:vAnchor="page" w:hAnchor="text" w:xAlign="right" w:y="511"/>
      <w:suppressOverlap/>
    </w:pPr>
    <w:rPr>
      <w:b/>
    </w:rPr>
  </w:style>
  <w:style w:type="character" w:styleId="Fotnotsreferens">
    <w:name w:val="footnote reference"/>
    <w:basedOn w:val="Standardstycketeckensnitt"/>
    <w:semiHidden/>
    <w:rsid w:val="002D5B54"/>
    <w:rPr>
      <w:rFonts w:asciiTheme="minorHAnsi" w:hAnsiTheme="minorHAnsi"/>
      <w:sz w:val="20"/>
      <w:vertAlign w:val="superscript"/>
    </w:rPr>
  </w:style>
  <w:style w:type="paragraph" w:styleId="Fotnotstext">
    <w:name w:val="footnote text"/>
    <w:basedOn w:val="Normal"/>
    <w:link w:val="FotnotstextChar"/>
    <w:semiHidden/>
    <w:rsid w:val="002D5B54"/>
    <w:pPr>
      <w:spacing w:after="0" w:line="240" w:lineRule="auto"/>
    </w:pPr>
    <w:rPr>
      <w:sz w:val="16"/>
      <w:szCs w:val="20"/>
    </w:rPr>
  </w:style>
  <w:style w:type="character" w:customStyle="1" w:styleId="FotnotstextChar">
    <w:name w:val="Fotnotstext Char"/>
    <w:basedOn w:val="Standardstycketeckensnitt"/>
    <w:link w:val="Fotnotstext"/>
    <w:semiHidden/>
    <w:rsid w:val="005A00E8"/>
    <w:rPr>
      <w:rFonts w:asciiTheme="minorHAnsi" w:hAnsiTheme="minorHAnsi" w:cs="Arial"/>
      <w:color w:val="000000"/>
      <w:sz w:val="16"/>
      <w:lang w:val="sv-SE" w:eastAsia="sv-SE"/>
    </w:rPr>
  </w:style>
  <w:style w:type="character" w:styleId="Hyperlnk">
    <w:name w:val="Hyperlink"/>
    <w:basedOn w:val="Standardstycketeckensnitt"/>
    <w:uiPriority w:val="99"/>
    <w:unhideWhenUsed/>
    <w:rsid w:val="002D5B54"/>
    <w:rPr>
      <w:color w:val="0000FF" w:themeColor="hyperlink"/>
      <w:u w:val="single"/>
    </w:rPr>
  </w:style>
  <w:style w:type="paragraph" w:styleId="Innehllsfrteckningsrubrik">
    <w:name w:val="TOC Heading"/>
    <w:basedOn w:val="Rubrik1"/>
    <w:next w:val="Normal"/>
    <w:link w:val="InnehllsfrteckningsrubrikChar"/>
    <w:uiPriority w:val="39"/>
    <w:semiHidden/>
    <w:unhideWhenUsed/>
    <w:qFormat/>
    <w:rsid w:val="002D5B54"/>
    <w:pPr>
      <w:keepLines/>
      <w:spacing w:before="480" w:after="0" w:line="276" w:lineRule="auto"/>
      <w:outlineLvl w:val="9"/>
    </w:pPr>
    <w:rPr>
      <w:rFonts w:cstheme="majorBidi"/>
      <w:color w:val="425595" w:themeColor="accent1" w:themeShade="BF"/>
    </w:rPr>
  </w:style>
  <w:style w:type="character" w:customStyle="1" w:styleId="InnehllsfrteckningsrubrikChar">
    <w:name w:val="Innehållsförteckningsrubrik Char"/>
    <w:basedOn w:val="Rubrik1Char"/>
    <w:link w:val="Innehllsfrteckningsrubrik"/>
    <w:uiPriority w:val="39"/>
    <w:semiHidden/>
    <w:rsid w:val="002D5B54"/>
    <w:rPr>
      <w:rFonts w:asciiTheme="majorHAnsi" w:eastAsiaTheme="majorEastAsia" w:hAnsiTheme="majorHAnsi" w:cstheme="majorBidi"/>
      <w:b/>
      <w:bCs/>
      <w:color w:val="425595" w:themeColor="accent1" w:themeShade="BF"/>
      <w:sz w:val="28"/>
      <w:szCs w:val="28"/>
      <w:lang w:val="sv-SE" w:eastAsia="sv-SE"/>
    </w:rPr>
  </w:style>
  <w:style w:type="paragraph" w:customStyle="1" w:styleId="Kllaanmrkning">
    <w:name w:val="Källa/anmärkning"/>
    <w:basedOn w:val="Diagramtabellrubrik"/>
    <w:next w:val="Normal"/>
    <w:link w:val="KllaanmrkningChar"/>
    <w:uiPriority w:val="5"/>
    <w:qFormat/>
    <w:rsid w:val="002D5B54"/>
    <w:rPr>
      <w:sz w:val="16"/>
      <w:szCs w:val="16"/>
    </w:rPr>
  </w:style>
  <w:style w:type="character" w:customStyle="1" w:styleId="KllaanmrkningChar">
    <w:name w:val="Källa/anmärkning Char"/>
    <w:basedOn w:val="DiagramtabellrubrikChar"/>
    <w:link w:val="Kllaanmrkning"/>
    <w:uiPriority w:val="5"/>
    <w:rsid w:val="002D5B54"/>
    <w:rPr>
      <w:rFonts w:ascii="Verdana" w:hAnsi="Verdana" w:cs="Arial"/>
      <w:color w:val="000000"/>
      <w:sz w:val="16"/>
      <w:szCs w:val="16"/>
      <w:lang w:val="sv-SE" w:eastAsia="sv-SE"/>
    </w:rPr>
  </w:style>
  <w:style w:type="character" w:customStyle="1" w:styleId="ListaChar">
    <w:name w:val="Lista Char"/>
    <w:basedOn w:val="Standardstycketeckensnitt"/>
    <w:link w:val="Lista"/>
    <w:semiHidden/>
    <w:rsid w:val="005A00E8"/>
    <w:rPr>
      <w:rFonts w:asciiTheme="minorHAnsi" w:hAnsiTheme="minorHAnsi" w:cs="Arial"/>
      <w:color w:val="000000"/>
      <w:szCs w:val="24"/>
      <w:lang w:val="sv-SE" w:eastAsia="sv-SE"/>
    </w:rPr>
  </w:style>
  <w:style w:type="character" w:customStyle="1" w:styleId="ListstyckeChar">
    <w:name w:val="Liststycke Char"/>
    <w:basedOn w:val="Standardstycketeckensnitt"/>
    <w:link w:val="Liststycke"/>
    <w:uiPriority w:val="34"/>
    <w:rsid w:val="005A00E8"/>
    <w:rPr>
      <w:rFonts w:asciiTheme="minorHAnsi" w:hAnsiTheme="minorHAnsi" w:cs="Arial"/>
      <w:color w:val="000000"/>
      <w:szCs w:val="24"/>
      <w:lang w:val="sv-SE" w:eastAsia="sv-SE"/>
    </w:rPr>
  </w:style>
  <w:style w:type="table" w:styleId="Mellanmrklista1">
    <w:name w:val="Medium List 1"/>
    <w:basedOn w:val="Normaltabell"/>
    <w:uiPriority w:val="65"/>
    <w:rsid w:val="002D5B5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umreradlistamall">
    <w:name w:val="Numrerad lista mall"/>
    <w:basedOn w:val="Lista"/>
    <w:link w:val="NumreradlistamallChar"/>
    <w:qFormat/>
    <w:rsid w:val="003F76F1"/>
    <w:pPr>
      <w:numPr>
        <w:numId w:val="8"/>
      </w:numPr>
      <w:ind w:left="454" w:hanging="454"/>
    </w:pPr>
  </w:style>
  <w:style w:type="character" w:customStyle="1" w:styleId="NumreradlistamallChar">
    <w:name w:val="Numrerad lista mall Char"/>
    <w:basedOn w:val="ListaChar"/>
    <w:link w:val="Numreradlistamall"/>
    <w:rsid w:val="003F76F1"/>
    <w:rPr>
      <w:rFonts w:ascii="Verdana" w:hAnsi="Verdana" w:cs="Arial"/>
      <w:color w:val="000000"/>
      <w:szCs w:val="24"/>
      <w:lang w:val="sv-SE" w:eastAsia="sv-SE"/>
    </w:rPr>
  </w:style>
  <w:style w:type="character" w:customStyle="1" w:styleId="PunktlistaChar">
    <w:name w:val="Punktlista Char"/>
    <w:basedOn w:val="ListstyckeChar"/>
    <w:link w:val="Punktlista"/>
    <w:uiPriority w:val="1"/>
    <w:rsid w:val="002D5B54"/>
    <w:rPr>
      <w:rFonts w:ascii="Verdana" w:hAnsi="Verdana" w:cs="Arial"/>
      <w:color w:val="000000"/>
      <w:szCs w:val="24"/>
      <w:lang w:val="sv-SE" w:eastAsia="sv-SE"/>
    </w:rPr>
  </w:style>
  <w:style w:type="paragraph" w:customStyle="1" w:styleId="Punktlistamall">
    <w:name w:val="Punktlista mall"/>
    <w:basedOn w:val="Normal"/>
    <w:link w:val="PunktlistamallChar"/>
    <w:qFormat/>
    <w:rsid w:val="003F76F1"/>
    <w:pPr>
      <w:numPr>
        <w:numId w:val="10"/>
      </w:numPr>
      <w:contextualSpacing/>
    </w:pPr>
  </w:style>
  <w:style w:type="character" w:customStyle="1" w:styleId="PunktlistamallChar">
    <w:name w:val="Punktlista mall Char"/>
    <w:basedOn w:val="PunktlistaChar"/>
    <w:link w:val="Punktlistamall"/>
    <w:rsid w:val="003F76F1"/>
    <w:rPr>
      <w:rFonts w:ascii="Verdana" w:hAnsi="Verdana" w:cs="Arial"/>
      <w:color w:val="000000"/>
      <w:szCs w:val="24"/>
      <w:lang w:val="sv-SE" w:eastAsia="sv-SE"/>
    </w:rPr>
  </w:style>
  <w:style w:type="paragraph" w:customStyle="1" w:styleId="Rubrik1Nr">
    <w:name w:val="Rubrik 1 Nr"/>
    <w:basedOn w:val="Normal"/>
    <w:next w:val="Normal"/>
    <w:link w:val="Rubrik1NrChar"/>
    <w:uiPriority w:val="4"/>
    <w:qFormat/>
    <w:rsid w:val="00F826F9"/>
    <w:pPr>
      <w:keepNext/>
      <w:numPr>
        <w:numId w:val="18"/>
      </w:numPr>
      <w:spacing w:before="360" w:after="60"/>
      <w:outlineLvl w:val="0"/>
    </w:pPr>
    <w:rPr>
      <w:rFonts w:asciiTheme="majorHAnsi" w:hAnsiTheme="majorHAnsi"/>
      <w:b/>
      <w:sz w:val="28"/>
    </w:rPr>
  </w:style>
  <w:style w:type="character" w:customStyle="1" w:styleId="Rubrik1NrChar">
    <w:name w:val="Rubrik 1 Nr Char"/>
    <w:basedOn w:val="Standardstycketeckensnitt"/>
    <w:link w:val="Rubrik1Nr"/>
    <w:uiPriority w:val="4"/>
    <w:rsid w:val="00F826F9"/>
    <w:rPr>
      <w:rFonts w:asciiTheme="majorHAnsi" w:hAnsiTheme="majorHAnsi" w:cs="Arial"/>
      <w:b/>
      <w:color w:val="000000"/>
      <w:sz w:val="28"/>
      <w:szCs w:val="24"/>
      <w:lang w:val="sv-SE" w:eastAsia="sv-SE"/>
    </w:rPr>
  </w:style>
  <w:style w:type="paragraph" w:customStyle="1" w:styleId="Rubrik2Nr">
    <w:name w:val="Rubrik 2 Nr"/>
    <w:basedOn w:val="Normal"/>
    <w:next w:val="Normal"/>
    <w:link w:val="Rubrik2NrChar"/>
    <w:uiPriority w:val="4"/>
    <w:qFormat/>
    <w:rsid w:val="00F826F9"/>
    <w:pPr>
      <w:keepNext/>
      <w:numPr>
        <w:ilvl w:val="1"/>
        <w:numId w:val="18"/>
      </w:numPr>
      <w:spacing w:before="360" w:after="60"/>
      <w:outlineLvl w:val="1"/>
    </w:pPr>
    <w:rPr>
      <w:rFonts w:asciiTheme="majorHAnsi" w:hAnsiTheme="majorHAnsi"/>
      <w:b/>
      <w:sz w:val="24"/>
    </w:rPr>
  </w:style>
  <w:style w:type="character" w:customStyle="1" w:styleId="Rubrik2NrChar">
    <w:name w:val="Rubrik 2 Nr Char"/>
    <w:basedOn w:val="Standardstycketeckensnitt"/>
    <w:link w:val="Rubrik2Nr"/>
    <w:uiPriority w:val="4"/>
    <w:rsid w:val="00F826F9"/>
    <w:rPr>
      <w:rFonts w:asciiTheme="majorHAnsi" w:hAnsiTheme="majorHAnsi" w:cs="Arial"/>
      <w:b/>
      <w:color w:val="000000"/>
      <w:sz w:val="24"/>
      <w:szCs w:val="24"/>
      <w:lang w:val="sv-SE" w:eastAsia="sv-SE"/>
    </w:rPr>
  </w:style>
  <w:style w:type="paragraph" w:customStyle="1" w:styleId="Rubrik3Nr">
    <w:name w:val="Rubrik 3 Nr"/>
    <w:basedOn w:val="Normal"/>
    <w:next w:val="Normal"/>
    <w:link w:val="Rubrik3NrChar"/>
    <w:uiPriority w:val="4"/>
    <w:qFormat/>
    <w:rsid w:val="00F826F9"/>
    <w:pPr>
      <w:keepNext/>
      <w:numPr>
        <w:ilvl w:val="2"/>
        <w:numId w:val="18"/>
      </w:numPr>
      <w:spacing w:before="360" w:after="60"/>
      <w:outlineLvl w:val="2"/>
    </w:pPr>
    <w:rPr>
      <w:rFonts w:asciiTheme="majorHAnsi" w:hAnsiTheme="majorHAnsi"/>
      <w:b/>
    </w:rPr>
  </w:style>
  <w:style w:type="character" w:customStyle="1" w:styleId="Rubrik3NrChar">
    <w:name w:val="Rubrik 3 Nr Char"/>
    <w:basedOn w:val="Standardstycketeckensnitt"/>
    <w:link w:val="Rubrik3Nr"/>
    <w:uiPriority w:val="4"/>
    <w:rsid w:val="00F826F9"/>
    <w:rPr>
      <w:rFonts w:asciiTheme="majorHAnsi" w:hAnsiTheme="majorHAnsi" w:cs="Arial"/>
      <w:b/>
      <w:color w:val="000000"/>
      <w:szCs w:val="24"/>
      <w:lang w:val="sv-SE" w:eastAsia="sv-SE"/>
    </w:rPr>
  </w:style>
  <w:style w:type="paragraph" w:customStyle="1" w:styleId="Rubrik4Nr">
    <w:name w:val="Rubrik 4 Nr"/>
    <w:basedOn w:val="Normal"/>
    <w:next w:val="Normal"/>
    <w:link w:val="Rubrik4NrChar"/>
    <w:uiPriority w:val="4"/>
    <w:qFormat/>
    <w:rsid w:val="00A106DC"/>
    <w:pPr>
      <w:numPr>
        <w:ilvl w:val="3"/>
        <w:numId w:val="18"/>
      </w:numPr>
      <w:spacing w:before="200"/>
      <w:outlineLvl w:val="3"/>
    </w:pPr>
    <w:rPr>
      <w:rFonts w:asciiTheme="majorHAnsi" w:hAnsiTheme="majorHAnsi"/>
      <w:b/>
      <w:i/>
    </w:rPr>
  </w:style>
  <w:style w:type="character" w:customStyle="1" w:styleId="Rubrik4NrChar">
    <w:name w:val="Rubrik 4 Nr Char"/>
    <w:basedOn w:val="Standardstycketeckensnitt"/>
    <w:link w:val="Rubrik4Nr"/>
    <w:uiPriority w:val="4"/>
    <w:rsid w:val="00A106DC"/>
    <w:rPr>
      <w:rFonts w:asciiTheme="majorHAnsi" w:hAnsiTheme="majorHAnsi" w:cs="Arial"/>
      <w:b/>
      <w:i/>
      <w:color w:val="000000"/>
      <w:szCs w:val="24"/>
      <w:lang w:val="sv-SE" w:eastAsia="sv-SE"/>
    </w:rPr>
  </w:style>
  <w:style w:type="paragraph" w:customStyle="1" w:styleId="Rubrikinnehll">
    <w:name w:val="Rubrik innehåll"/>
    <w:basedOn w:val="Innehllsfrteckningsrubrik"/>
    <w:link w:val="RubrikinnehllChar"/>
    <w:rsid w:val="00CB028E"/>
    <w:pPr>
      <w:spacing w:before="360" w:after="60" w:line="264" w:lineRule="auto"/>
    </w:pPr>
    <w:rPr>
      <w:color w:val="auto"/>
    </w:rPr>
  </w:style>
  <w:style w:type="character" w:customStyle="1" w:styleId="RubrikinnehllChar">
    <w:name w:val="Rubrik innehåll Char"/>
    <w:basedOn w:val="InnehllsfrteckningsrubrikChar"/>
    <w:link w:val="Rubrikinnehll"/>
    <w:rsid w:val="00CB028E"/>
    <w:rPr>
      <w:rFonts w:asciiTheme="majorHAnsi" w:eastAsiaTheme="majorEastAsia" w:hAnsiTheme="majorHAnsi" w:cstheme="majorBidi"/>
      <w:b/>
      <w:bCs/>
      <w:color w:val="425595" w:themeColor="accent1" w:themeShade="BF"/>
      <w:sz w:val="28"/>
      <w:szCs w:val="28"/>
      <w:lang w:val="sv-SE" w:eastAsia="sv-SE"/>
    </w:rPr>
  </w:style>
  <w:style w:type="table" w:styleId="Tabellista3">
    <w:name w:val="Table List 3"/>
    <w:basedOn w:val="Normaltabell"/>
    <w:rsid w:val="002D5B54"/>
    <w:pPr>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ellrubriker">
    <w:name w:val="Tabellrubriker"/>
    <w:basedOn w:val="Diagramtabellrubrik"/>
    <w:link w:val="TabellrubrikerChar"/>
    <w:uiPriority w:val="6"/>
    <w:qFormat/>
    <w:rsid w:val="002D5B54"/>
    <w:pPr>
      <w:spacing w:before="0" w:after="0"/>
      <w:ind w:left="113"/>
    </w:pPr>
    <w:rPr>
      <w:b/>
    </w:rPr>
  </w:style>
  <w:style w:type="character" w:customStyle="1" w:styleId="TabellrubrikerChar">
    <w:name w:val="Tabellrubriker Char"/>
    <w:basedOn w:val="DiagramtabellrubrikChar"/>
    <w:link w:val="Tabellrubriker"/>
    <w:uiPriority w:val="6"/>
    <w:rsid w:val="002D5B54"/>
    <w:rPr>
      <w:rFonts w:ascii="Verdana" w:hAnsi="Verdana" w:cs="Arial"/>
      <w:b/>
      <w:color w:val="000000"/>
      <w:szCs w:val="24"/>
      <w:lang w:val="sv-SE" w:eastAsia="sv-SE"/>
    </w:rPr>
  </w:style>
  <w:style w:type="paragraph" w:customStyle="1" w:styleId="Tabelltext">
    <w:name w:val="Tabelltext"/>
    <w:basedOn w:val="Normal"/>
    <w:rsid w:val="00275B7B"/>
    <w:pPr>
      <w:spacing w:before="120" w:after="0"/>
      <w:ind w:left="113"/>
    </w:pPr>
    <w:rPr>
      <w:bCs/>
    </w:rPr>
  </w:style>
  <w:style w:type="paragraph" w:styleId="Underrubrik">
    <w:name w:val="Subtitle"/>
    <w:basedOn w:val="Normal"/>
    <w:next w:val="Normal"/>
    <w:link w:val="UnderrubrikChar"/>
    <w:qFormat/>
    <w:rsid w:val="00F826F9"/>
    <w:pPr>
      <w:numPr>
        <w:ilvl w:val="1"/>
      </w:numPr>
    </w:pPr>
    <w:rPr>
      <w:rFonts w:asciiTheme="majorHAnsi" w:eastAsiaTheme="majorEastAsia" w:hAnsiTheme="majorHAnsi" w:cstheme="majorBidi"/>
      <w:b/>
      <w:iCs/>
      <w:color w:val="auto"/>
      <w:spacing w:val="15"/>
      <w:sz w:val="28"/>
    </w:rPr>
  </w:style>
  <w:style w:type="character" w:customStyle="1" w:styleId="UnderrubrikChar">
    <w:name w:val="Underrubrik Char"/>
    <w:basedOn w:val="Standardstycketeckensnitt"/>
    <w:link w:val="Underrubrik"/>
    <w:rsid w:val="00F826F9"/>
    <w:rPr>
      <w:rFonts w:asciiTheme="majorHAnsi" w:eastAsiaTheme="majorEastAsia" w:hAnsiTheme="majorHAnsi" w:cstheme="majorBidi"/>
      <w:b/>
      <w:iCs/>
      <w:spacing w:val="15"/>
      <w:sz w:val="28"/>
      <w:szCs w:val="24"/>
      <w:lang w:val="sv-SE" w:eastAsia="sv-SE"/>
    </w:rPr>
  </w:style>
  <w:style w:type="paragraph" w:styleId="Citat">
    <w:name w:val="Quote"/>
    <w:basedOn w:val="Normal"/>
    <w:next w:val="Normal"/>
    <w:link w:val="CitatChar"/>
    <w:uiPriority w:val="29"/>
    <w:qFormat/>
    <w:rsid w:val="00903BD8"/>
    <w:pPr>
      <w:spacing w:after="200" w:line="276" w:lineRule="auto"/>
    </w:pPr>
    <w:rPr>
      <w:rFonts w:eastAsiaTheme="minorEastAsia" w:cstheme="minorBidi"/>
      <w:i/>
      <w:iCs/>
      <w:color w:val="000000" w:themeColor="text1"/>
      <w:sz w:val="22"/>
      <w:szCs w:val="22"/>
    </w:rPr>
  </w:style>
  <w:style w:type="character" w:customStyle="1" w:styleId="CitatChar">
    <w:name w:val="Citat Char"/>
    <w:basedOn w:val="Standardstycketeckensnitt"/>
    <w:link w:val="Citat"/>
    <w:uiPriority w:val="29"/>
    <w:rsid w:val="00903BD8"/>
    <w:rPr>
      <w:rFonts w:asciiTheme="minorHAnsi" w:eastAsiaTheme="minorEastAsia" w:hAnsiTheme="minorHAnsi" w:cstheme="minorBidi"/>
      <w:i/>
      <w:iCs/>
      <w:color w:val="000000" w:themeColor="text1"/>
      <w:sz w:val="22"/>
      <w:szCs w:val="22"/>
      <w:lang w:val="sv-SE" w:eastAsia="sv-SE"/>
    </w:rPr>
  </w:style>
  <w:style w:type="character" w:styleId="Kommentarsreferens">
    <w:name w:val="annotation reference"/>
    <w:basedOn w:val="Standardstycketeckensnitt"/>
    <w:semiHidden/>
    <w:unhideWhenUsed/>
    <w:rsid w:val="00096E84"/>
    <w:rPr>
      <w:sz w:val="16"/>
      <w:szCs w:val="16"/>
    </w:rPr>
  </w:style>
  <w:style w:type="paragraph" w:styleId="Kommentarer">
    <w:name w:val="annotation text"/>
    <w:basedOn w:val="Normal"/>
    <w:link w:val="KommentarerChar"/>
    <w:unhideWhenUsed/>
    <w:rsid w:val="00096E84"/>
    <w:pPr>
      <w:spacing w:line="240" w:lineRule="auto"/>
    </w:pPr>
    <w:rPr>
      <w:szCs w:val="20"/>
    </w:rPr>
  </w:style>
  <w:style w:type="character" w:customStyle="1" w:styleId="KommentarerChar">
    <w:name w:val="Kommentarer Char"/>
    <w:basedOn w:val="Standardstycketeckensnitt"/>
    <w:link w:val="Kommentarer"/>
    <w:rsid w:val="00096E84"/>
    <w:rPr>
      <w:rFonts w:asciiTheme="minorHAnsi" w:hAnsiTheme="minorHAnsi" w:cs="Arial"/>
      <w:color w:val="000000"/>
      <w:lang w:val="sv-SE" w:eastAsia="sv-SE"/>
    </w:rPr>
  </w:style>
  <w:style w:type="paragraph" w:styleId="Kommentarsmne">
    <w:name w:val="annotation subject"/>
    <w:basedOn w:val="Kommentarer"/>
    <w:next w:val="Kommentarer"/>
    <w:link w:val="KommentarsmneChar"/>
    <w:semiHidden/>
    <w:unhideWhenUsed/>
    <w:rsid w:val="00096E84"/>
    <w:rPr>
      <w:b/>
      <w:bCs/>
    </w:rPr>
  </w:style>
  <w:style w:type="character" w:customStyle="1" w:styleId="KommentarsmneChar">
    <w:name w:val="Kommentarsämne Char"/>
    <w:basedOn w:val="KommentarerChar"/>
    <w:link w:val="Kommentarsmne"/>
    <w:semiHidden/>
    <w:rsid w:val="00096E84"/>
    <w:rPr>
      <w:rFonts w:asciiTheme="minorHAnsi" w:hAnsiTheme="minorHAnsi" w:cs="Arial"/>
      <w:b/>
      <w:bCs/>
      <w:color w:val="000000"/>
      <w:lang w:val="sv-SE" w:eastAsia="sv-SE"/>
    </w:rPr>
  </w:style>
  <w:style w:type="character" w:styleId="Platshllartext">
    <w:name w:val="Placeholder Text"/>
    <w:basedOn w:val="Standardstycketeckensnitt"/>
    <w:uiPriority w:val="99"/>
    <w:semiHidden/>
    <w:rsid w:val="00043453"/>
    <w:rPr>
      <w:color w:val="808080"/>
    </w:rPr>
  </w:style>
  <w:style w:type="character" w:styleId="Olstomnmnande">
    <w:name w:val="Unresolved Mention"/>
    <w:basedOn w:val="Standardstycketeckensnitt"/>
    <w:uiPriority w:val="99"/>
    <w:semiHidden/>
    <w:unhideWhenUsed/>
    <w:rsid w:val="002A0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kontoret.int\dfs\mallar\Rapport%20med%20f&#246;rs&#228;ttsblad.dotm" TargetMode="External"/></Relationships>
</file>

<file path=word/theme/theme1.xml><?xml version="1.0" encoding="utf-8"?>
<a:theme xmlns:a="http://schemas.openxmlformats.org/drawingml/2006/main" name="Office-tema">
  <a:themeElements>
    <a:clrScheme name="Svensk Försäkring">
      <a:dk1>
        <a:sysClr val="windowText" lastClr="000000"/>
      </a:dk1>
      <a:lt1>
        <a:sysClr val="window" lastClr="FFFFFF"/>
      </a:lt1>
      <a:dk2>
        <a:srgbClr val="1F497D"/>
      </a:dk2>
      <a:lt2>
        <a:srgbClr val="EEECE1"/>
      </a:lt2>
      <a:accent1>
        <a:srgbClr val="6679BB"/>
      </a:accent1>
      <a:accent2>
        <a:srgbClr val="FFD478"/>
      </a:accent2>
      <a:accent3>
        <a:srgbClr val="E93E84"/>
      </a:accent3>
      <a:accent4>
        <a:srgbClr val="C6DE89"/>
      </a:accent4>
      <a:accent5>
        <a:srgbClr val="BBC6E5"/>
      </a:accent5>
      <a:accent6>
        <a:srgbClr val="F494BC"/>
      </a:accent6>
      <a:hlink>
        <a:srgbClr val="0000FF"/>
      </a:hlink>
      <a:folHlink>
        <a:srgbClr val="800080"/>
      </a:folHlink>
    </a:clrScheme>
    <a:fontScheme name="SFIS PP">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5A53-5D62-488D-811A-CB8A367A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med försättsblad</Template>
  <TotalTime>7</TotalTime>
  <Pages>10</Pages>
  <Words>2274</Words>
  <Characters>15879</Characters>
  <Application>Microsoft Office Word</Application>
  <DocSecurity>0</DocSecurity>
  <Lines>132</Lines>
  <Paragraphs>36</Paragraphs>
  <ScaleCrop>false</ScaleCrop>
  <HeadingPairs>
    <vt:vector size="2" baseType="variant">
      <vt:variant>
        <vt:lpstr>Rubrik</vt:lpstr>
      </vt:variant>
      <vt:variant>
        <vt:i4>1</vt:i4>
      </vt:variant>
    </vt:vector>
  </HeadingPairs>
  <TitlesOfParts>
    <vt:vector size="1" baseType="lpstr">
      <vt:lpstr/>
    </vt:vector>
  </TitlesOfParts>
  <Company>Svensk Försäkring</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Bergström, Sara</dc:creator>
  <cp:lastModifiedBy>Bergström, Sara</cp:lastModifiedBy>
  <cp:revision>3</cp:revision>
  <cp:lastPrinted>2016-05-11T11:34:00Z</cp:lastPrinted>
  <dcterms:created xsi:type="dcterms:W3CDTF">2020-06-08T14:30:00Z</dcterms:created>
  <dcterms:modified xsi:type="dcterms:W3CDTF">2020-06-08T14:37:00Z</dcterms:modified>
</cp:coreProperties>
</file>